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29A" w:rsidRPr="004D38DD" w:rsidRDefault="0033129A" w:rsidP="004D38DD">
      <w:pPr>
        <w:jc w:val="center"/>
        <w:rPr>
          <w:b/>
          <w:sz w:val="24"/>
          <w:szCs w:val="24"/>
          <w:lang w:val="it-IT"/>
        </w:rPr>
      </w:pPr>
      <w:r w:rsidRPr="004D38DD">
        <w:rPr>
          <w:b/>
          <w:sz w:val="24"/>
          <w:szCs w:val="24"/>
          <w:lang w:val="it-IT"/>
        </w:rPr>
        <w:t>Parteneriat de succes AGR si IPA</w:t>
      </w:r>
    </w:p>
    <w:p w:rsidR="004D38DD" w:rsidRDefault="004D38DD" w:rsidP="00317487">
      <w:pPr>
        <w:jc w:val="both"/>
        <w:rPr>
          <w:sz w:val="24"/>
          <w:szCs w:val="24"/>
          <w:lang w:val="it-IT"/>
        </w:rPr>
      </w:pPr>
    </w:p>
    <w:p w:rsidR="002417A0" w:rsidRPr="004D38DD" w:rsidRDefault="002417A0" w:rsidP="00317487">
      <w:pPr>
        <w:jc w:val="both"/>
        <w:rPr>
          <w:sz w:val="24"/>
          <w:szCs w:val="24"/>
          <w:lang w:val="it-IT"/>
        </w:rPr>
      </w:pPr>
      <w:r w:rsidRPr="004D38DD">
        <w:rPr>
          <w:sz w:val="24"/>
          <w:szCs w:val="24"/>
          <w:lang w:val="it-IT"/>
        </w:rPr>
        <w:t xml:space="preserve">Sapatamana trecuta sa desfasurat in statiunea Jupiter un eveniment sportiv organizat de partenerii nostri de la IPA </w:t>
      </w:r>
      <w:r w:rsidR="00B620D5" w:rsidRPr="004D38DD">
        <w:rPr>
          <w:sz w:val="24"/>
          <w:szCs w:val="24"/>
          <w:lang w:val="it-IT"/>
        </w:rPr>
        <w:t>Regiunea 12 Bucuresti</w:t>
      </w:r>
      <w:r w:rsidRPr="004D38DD">
        <w:rPr>
          <w:sz w:val="24"/>
          <w:szCs w:val="24"/>
          <w:lang w:val="it-IT"/>
        </w:rPr>
        <w:t xml:space="preserve"> - “Turneul de fotbal pe plaja – Cupa Jandarmeriei”  la care au luat parte </w:t>
      </w:r>
      <w:r w:rsidR="002E11C4">
        <w:rPr>
          <w:sz w:val="24"/>
          <w:szCs w:val="24"/>
          <w:lang w:val="it-IT"/>
        </w:rPr>
        <w:t>24 de echipe din cadrul Ministerului de Afaceri Interne si Ministerului Justitiei</w:t>
      </w:r>
      <w:r w:rsidRPr="004D38DD">
        <w:rPr>
          <w:sz w:val="24"/>
          <w:szCs w:val="24"/>
          <w:lang w:val="it-IT"/>
        </w:rPr>
        <w:t xml:space="preserve">, participarea la acest eveniment sportiv fiind neasteptat de numeroasa, peste 700 de participanti. </w:t>
      </w:r>
    </w:p>
    <w:p w:rsidR="004060FE" w:rsidRPr="004D38DD" w:rsidRDefault="0033129A" w:rsidP="00E32AAC">
      <w:pPr>
        <w:jc w:val="both"/>
        <w:rPr>
          <w:sz w:val="24"/>
          <w:szCs w:val="24"/>
          <w:lang w:val="it-IT"/>
        </w:rPr>
      </w:pPr>
      <w:r w:rsidRPr="004D38DD">
        <w:rPr>
          <w:sz w:val="24"/>
          <w:szCs w:val="24"/>
          <w:lang w:val="it-IT"/>
        </w:rPr>
        <w:t>AGR A</w:t>
      </w:r>
      <w:r w:rsidR="005A3295" w:rsidRPr="004D38DD">
        <w:rPr>
          <w:sz w:val="24"/>
          <w:szCs w:val="24"/>
          <w:lang w:val="it-IT"/>
        </w:rPr>
        <w:t>utogas Group</w:t>
      </w:r>
      <w:r w:rsidRPr="004D38DD">
        <w:rPr>
          <w:sz w:val="24"/>
          <w:szCs w:val="24"/>
          <w:lang w:val="it-IT"/>
        </w:rPr>
        <w:t xml:space="preserve"> a semnat in aceast an un parteneriat cu</w:t>
      </w:r>
      <w:r w:rsidR="00557458" w:rsidRPr="004D38DD">
        <w:rPr>
          <w:sz w:val="24"/>
          <w:szCs w:val="24"/>
          <w:lang w:val="it-IT"/>
        </w:rPr>
        <w:t xml:space="preserve"> </w:t>
      </w:r>
      <w:r w:rsidRPr="004D38DD">
        <w:rPr>
          <w:sz w:val="24"/>
          <w:szCs w:val="24"/>
          <w:lang w:val="it-IT"/>
        </w:rPr>
        <w:t xml:space="preserve">Asociatia Internationala a Politistilor </w:t>
      </w:r>
      <w:r w:rsidR="002417A0" w:rsidRPr="004D38DD">
        <w:rPr>
          <w:sz w:val="24"/>
          <w:szCs w:val="24"/>
          <w:lang w:val="it-IT"/>
        </w:rPr>
        <w:t xml:space="preserve">Regiunea 12, </w:t>
      </w:r>
      <w:r w:rsidRPr="004D38DD">
        <w:rPr>
          <w:sz w:val="24"/>
          <w:szCs w:val="24"/>
          <w:lang w:val="it-IT"/>
        </w:rPr>
        <w:t xml:space="preserve">oferind prin intermediul site-ului </w:t>
      </w:r>
      <w:hyperlink r:id="rId7" w:history="1">
        <w:r w:rsidR="002417A0" w:rsidRPr="004D38DD">
          <w:rPr>
            <w:rStyle w:val="Hyperlink"/>
            <w:sz w:val="24"/>
            <w:szCs w:val="24"/>
            <w:lang w:val="it-IT"/>
          </w:rPr>
          <w:t>www.monteazagpl.ro</w:t>
        </w:r>
      </w:hyperlink>
      <w:r w:rsidR="002417A0" w:rsidRPr="004D38DD">
        <w:rPr>
          <w:sz w:val="24"/>
          <w:szCs w:val="24"/>
          <w:lang w:val="it-IT"/>
        </w:rPr>
        <w:t xml:space="preserve"> </w:t>
      </w:r>
      <w:r w:rsidRPr="004D38DD">
        <w:rPr>
          <w:sz w:val="24"/>
          <w:szCs w:val="24"/>
          <w:lang w:val="it-IT"/>
        </w:rPr>
        <w:t xml:space="preserve">numeroase beneficii pentru membri </w:t>
      </w:r>
      <w:r w:rsidR="00557458" w:rsidRPr="004D38DD">
        <w:rPr>
          <w:sz w:val="24"/>
          <w:szCs w:val="24"/>
          <w:lang w:val="it-IT"/>
        </w:rPr>
        <w:t>acesteia</w:t>
      </w:r>
      <w:r w:rsidRPr="004D38DD">
        <w:rPr>
          <w:sz w:val="24"/>
          <w:szCs w:val="24"/>
          <w:lang w:val="it-IT"/>
        </w:rPr>
        <w:t xml:space="preserve">. </w:t>
      </w:r>
      <w:r w:rsidR="004060FE" w:rsidRPr="004D38DD">
        <w:rPr>
          <w:sz w:val="24"/>
          <w:szCs w:val="24"/>
          <w:lang w:val="it-IT"/>
        </w:rPr>
        <w:t>P</w:t>
      </w:r>
      <w:r w:rsidRPr="004D38DD">
        <w:rPr>
          <w:sz w:val="24"/>
          <w:szCs w:val="24"/>
          <w:lang w:val="it-IT"/>
        </w:rPr>
        <w:t xml:space="preserve">rodusele </w:t>
      </w:r>
      <w:r w:rsidR="004060FE" w:rsidRPr="004D38DD">
        <w:rPr>
          <w:sz w:val="24"/>
          <w:szCs w:val="24"/>
          <w:lang w:val="it-IT"/>
        </w:rPr>
        <w:t>care s-au bucurat de cel mai mare succes printre membrii IPA au fost: instalatia GPL AGR Next  cu 4 ani garantie si AGR</w:t>
      </w:r>
      <w:r w:rsidRPr="004D38DD">
        <w:rPr>
          <w:sz w:val="24"/>
          <w:szCs w:val="24"/>
          <w:lang w:val="it-IT"/>
        </w:rPr>
        <w:t xml:space="preserve"> Force</w:t>
      </w:r>
      <w:r w:rsidR="004060FE" w:rsidRPr="004D38DD">
        <w:rPr>
          <w:sz w:val="24"/>
          <w:szCs w:val="24"/>
          <w:lang w:val="it-IT"/>
        </w:rPr>
        <w:t xml:space="preserve"> cu 3 ani garantie – aceste instalatii GPL </w:t>
      </w:r>
      <w:r w:rsidR="0095010A" w:rsidRPr="004D38DD">
        <w:rPr>
          <w:sz w:val="24"/>
          <w:szCs w:val="24"/>
          <w:lang w:val="it-IT"/>
        </w:rPr>
        <w:t>reprezentand</w:t>
      </w:r>
      <w:r w:rsidR="004060FE" w:rsidRPr="004D38DD">
        <w:rPr>
          <w:sz w:val="24"/>
          <w:szCs w:val="24"/>
          <w:lang w:val="it-IT"/>
        </w:rPr>
        <w:t xml:space="preserve"> varful de gama</w:t>
      </w:r>
      <w:r w:rsidR="005A3295" w:rsidRPr="004D38DD">
        <w:rPr>
          <w:sz w:val="24"/>
          <w:szCs w:val="24"/>
          <w:lang w:val="it-IT"/>
        </w:rPr>
        <w:t xml:space="preserve"> AGR</w:t>
      </w:r>
      <w:r w:rsidR="004060FE" w:rsidRPr="004D38DD">
        <w:rPr>
          <w:sz w:val="24"/>
          <w:szCs w:val="24"/>
          <w:lang w:val="it-IT"/>
        </w:rPr>
        <w:t xml:space="preserve"> </w:t>
      </w:r>
      <w:r w:rsidR="005A3295" w:rsidRPr="004D38DD">
        <w:rPr>
          <w:sz w:val="24"/>
          <w:szCs w:val="24"/>
          <w:lang w:val="it-IT"/>
        </w:rPr>
        <w:t>si tehnologia fiind una de ultima</w:t>
      </w:r>
      <w:r w:rsidR="004060FE" w:rsidRPr="004D38DD">
        <w:rPr>
          <w:sz w:val="24"/>
          <w:szCs w:val="24"/>
          <w:lang w:val="it-IT"/>
        </w:rPr>
        <w:t xml:space="preserve"> </w:t>
      </w:r>
      <w:r w:rsidR="005A3295" w:rsidRPr="004D38DD">
        <w:rPr>
          <w:sz w:val="24"/>
          <w:szCs w:val="24"/>
          <w:lang w:val="it-IT"/>
        </w:rPr>
        <w:t>generatie</w:t>
      </w:r>
      <w:r w:rsidR="004060FE" w:rsidRPr="004D38DD">
        <w:rPr>
          <w:sz w:val="24"/>
          <w:szCs w:val="24"/>
          <w:lang w:val="it-IT"/>
        </w:rPr>
        <w:t xml:space="preserve"> in domeniul auto GPL.</w:t>
      </w:r>
      <w:r w:rsidR="00557458" w:rsidRPr="004D38DD">
        <w:rPr>
          <w:sz w:val="24"/>
          <w:szCs w:val="24"/>
          <w:lang w:val="it-IT"/>
        </w:rPr>
        <w:t xml:space="preserve"> </w:t>
      </w:r>
    </w:p>
    <w:p w:rsidR="004060FE" w:rsidRPr="004D38DD" w:rsidRDefault="005A3295" w:rsidP="00E32AAC">
      <w:pPr>
        <w:jc w:val="both"/>
        <w:rPr>
          <w:i/>
          <w:sz w:val="24"/>
          <w:szCs w:val="24"/>
          <w:lang w:val="it-IT"/>
        </w:rPr>
      </w:pPr>
      <w:r w:rsidRPr="004D38DD">
        <w:rPr>
          <w:i/>
          <w:sz w:val="24"/>
          <w:szCs w:val="24"/>
          <w:lang w:val="it-IT"/>
        </w:rPr>
        <w:t>“</w:t>
      </w:r>
      <w:r w:rsidR="00557458" w:rsidRPr="004D38DD">
        <w:rPr>
          <w:i/>
          <w:sz w:val="24"/>
          <w:szCs w:val="24"/>
          <w:lang w:val="it-IT"/>
        </w:rPr>
        <w:t>Suntem bucurosi sa ii avem ca parteneri pe toti cei care ne protejeaza patria si ne fac sa ne simtim in siguranta in aceasta tara. Nu intamplator ne asociem numele cu partenerii de la IPA</w:t>
      </w:r>
      <w:r w:rsidRPr="004D38DD">
        <w:rPr>
          <w:i/>
          <w:sz w:val="24"/>
          <w:szCs w:val="24"/>
          <w:lang w:val="it-IT"/>
        </w:rPr>
        <w:t xml:space="preserve"> -</w:t>
      </w:r>
      <w:r w:rsidR="00557458" w:rsidRPr="004D38DD">
        <w:rPr>
          <w:i/>
          <w:sz w:val="24"/>
          <w:szCs w:val="24"/>
          <w:lang w:val="it-IT"/>
        </w:rPr>
        <w:t xml:space="preserve"> i</w:t>
      </w:r>
      <w:r w:rsidR="004060FE" w:rsidRPr="004D38DD">
        <w:rPr>
          <w:i/>
          <w:sz w:val="24"/>
          <w:szCs w:val="24"/>
          <w:lang w:val="it-IT"/>
        </w:rPr>
        <w:t>ntotdeauna am avut grija cu cine ne asociem si par</w:t>
      </w:r>
      <w:r w:rsidR="00557458" w:rsidRPr="004D38DD">
        <w:rPr>
          <w:i/>
          <w:sz w:val="24"/>
          <w:szCs w:val="24"/>
          <w:lang w:val="it-IT"/>
        </w:rPr>
        <w:t xml:space="preserve">teneriatul dintre IPA si AGR </w:t>
      </w:r>
      <w:r w:rsidR="004060FE" w:rsidRPr="004D38DD">
        <w:rPr>
          <w:i/>
          <w:sz w:val="24"/>
          <w:szCs w:val="24"/>
          <w:lang w:val="it-IT"/>
        </w:rPr>
        <w:t xml:space="preserve">este unul </w:t>
      </w:r>
      <w:r w:rsidR="00557458" w:rsidRPr="004D38DD">
        <w:rPr>
          <w:i/>
          <w:sz w:val="24"/>
          <w:szCs w:val="24"/>
          <w:lang w:val="it-IT"/>
        </w:rPr>
        <w:t>de lunga durata si pentru ca cele doua parti se aseamana in primul rand datorita organizarii riguroase</w:t>
      </w:r>
      <w:r w:rsidRPr="004D38DD">
        <w:rPr>
          <w:i/>
          <w:sz w:val="24"/>
          <w:szCs w:val="24"/>
          <w:lang w:val="it-IT"/>
        </w:rPr>
        <w:t>,</w:t>
      </w:r>
      <w:r w:rsidR="00557458" w:rsidRPr="004D38DD">
        <w:rPr>
          <w:i/>
          <w:sz w:val="24"/>
          <w:szCs w:val="24"/>
          <w:lang w:val="it-IT"/>
        </w:rPr>
        <w:t xml:space="preserve"> dinamism</w:t>
      </w:r>
      <w:r w:rsidR="00E32AAC" w:rsidRPr="004D38DD">
        <w:rPr>
          <w:i/>
          <w:sz w:val="24"/>
          <w:szCs w:val="24"/>
          <w:lang w:val="it-IT"/>
        </w:rPr>
        <w:t>ului si verticalitatii.</w:t>
      </w:r>
      <w:r w:rsidR="004060FE" w:rsidRPr="004D38DD">
        <w:rPr>
          <w:i/>
          <w:sz w:val="24"/>
          <w:szCs w:val="24"/>
          <w:lang w:val="it-IT"/>
        </w:rPr>
        <w:t xml:space="preserve"> </w:t>
      </w:r>
    </w:p>
    <w:p w:rsidR="00E32AAC" w:rsidRPr="004D38DD" w:rsidRDefault="00E32AAC" w:rsidP="00E32AAC">
      <w:pPr>
        <w:jc w:val="both"/>
        <w:rPr>
          <w:sz w:val="24"/>
          <w:szCs w:val="24"/>
          <w:lang w:val="it-IT"/>
        </w:rPr>
      </w:pPr>
      <w:r w:rsidRPr="004D38DD">
        <w:rPr>
          <w:i/>
          <w:sz w:val="24"/>
          <w:szCs w:val="24"/>
          <w:lang w:val="it-IT"/>
        </w:rPr>
        <w:t xml:space="preserve">Noi, echipa AGR, ne simtim ca niste </w:t>
      </w:r>
      <w:r w:rsidR="005A3295" w:rsidRPr="004D38DD">
        <w:rPr>
          <w:i/>
          <w:sz w:val="24"/>
          <w:szCs w:val="24"/>
          <w:lang w:val="it-IT"/>
        </w:rPr>
        <w:t>soldati</w:t>
      </w:r>
      <w:r w:rsidRPr="004D38DD">
        <w:rPr>
          <w:i/>
          <w:sz w:val="24"/>
          <w:szCs w:val="24"/>
          <w:lang w:val="it-IT"/>
        </w:rPr>
        <w:t xml:space="preserve"> in slujba clientilor nostrii</w:t>
      </w:r>
      <w:r w:rsidR="005A3295" w:rsidRPr="004D38DD">
        <w:rPr>
          <w:i/>
          <w:sz w:val="24"/>
          <w:szCs w:val="24"/>
          <w:lang w:val="it-IT"/>
        </w:rPr>
        <w:t>,</w:t>
      </w:r>
      <w:r w:rsidRPr="004D38DD">
        <w:rPr>
          <w:i/>
          <w:sz w:val="24"/>
          <w:szCs w:val="24"/>
          <w:lang w:val="it-IT"/>
        </w:rPr>
        <w:t xml:space="preserve"> </w:t>
      </w:r>
      <w:r w:rsidR="005A3295" w:rsidRPr="004D38DD">
        <w:rPr>
          <w:i/>
          <w:sz w:val="24"/>
          <w:szCs w:val="24"/>
          <w:lang w:val="it-IT"/>
        </w:rPr>
        <w:t>si</w:t>
      </w:r>
      <w:r w:rsidRPr="004D38DD">
        <w:rPr>
          <w:i/>
          <w:sz w:val="24"/>
          <w:szCs w:val="24"/>
          <w:lang w:val="it-IT"/>
        </w:rPr>
        <w:t xml:space="preserve"> activ</w:t>
      </w:r>
      <w:r w:rsidR="005A3295" w:rsidRPr="004D38DD">
        <w:rPr>
          <w:i/>
          <w:sz w:val="24"/>
          <w:szCs w:val="24"/>
          <w:lang w:val="it-IT"/>
        </w:rPr>
        <w:t>am</w:t>
      </w:r>
      <w:r w:rsidRPr="004D38DD">
        <w:rPr>
          <w:i/>
          <w:sz w:val="24"/>
          <w:szCs w:val="24"/>
          <w:lang w:val="it-IT"/>
        </w:rPr>
        <w:t xml:space="preserve"> pentru</w:t>
      </w:r>
      <w:r w:rsidR="005A3295" w:rsidRPr="004D38DD">
        <w:rPr>
          <w:i/>
          <w:sz w:val="24"/>
          <w:szCs w:val="24"/>
          <w:lang w:val="it-IT"/>
        </w:rPr>
        <w:t xml:space="preserve"> un mediu mai curat, aducand economii substatiale la carburant si solutii tehnice fiabile pentru fiecare </w:t>
      </w:r>
      <w:r w:rsidR="00C6014C" w:rsidRPr="004D38DD">
        <w:rPr>
          <w:i/>
          <w:sz w:val="24"/>
          <w:szCs w:val="24"/>
          <w:lang w:val="it-IT"/>
        </w:rPr>
        <w:t xml:space="preserve">tip de </w:t>
      </w:r>
      <w:r w:rsidR="005A3295" w:rsidRPr="004D38DD">
        <w:rPr>
          <w:i/>
          <w:sz w:val="24"/>
          <w:szCs w:val="24"/>
          <w:lang w:val="it-IT"/>
        </w:rPr>
        <w:t>autoturism in parte.</w:t>
      </w:r>
      <w:r w:rsidR="00C6014C" w:rsidRPr="004D38DD">
        <w:rPr>
          <w:i/>
          <w:sz w:val="24"/>
          <w:szCs w:val="24"/>
          <w:lang w:val="it-IT"/>
        </w:rPr>
        <w:t xml:space="preserve">” </w:t>
      </w:r>
      <w:r w:rsidR="004D38DD" w:rsidRPr="004D38DD">
        <w:rPr>
          <w:i/>
          <w:sz w:val="24"/>
          <w:szCs w:val="24"/>
          <w:lang w:val="it-IT"/>
        </w:rPr>
        <w:t xml:space="preserve"> </w:t>
      </w:r>
      <w:r w:rsidR="00C6014C" w:rsidRPr="004D38DD">
        <w:rPr>
          <w:sz w:val="24"/>
          <w:szCs w:val="24"/>
          <w:lang w:val="it-IT"/>
        </w:rPr>
        <w:t xml:space="preserve">Silviu Raicea </w:t>
      </w:r>
      <w:r w:rsidR="004D38DD" w:rsidRPr="004D38DD">
        <w:rPr>
          <w:sz w:val="24"/>
          <w:szCs w:val="24"/>
          <w:lang w:val="it-IT"/>
        </w:rPr>
        <w:t xml:space="preserve">Director Comercial </w:t>
      </w:r>
      <w:r w:rsidR="00C6014C" w:rsidRPr="004D38DD">
        <w:rPr>
          <w:sz w:val="24"/>
          <w:szCs w:val="24"/>
          <w:lang w:val="it-IT"/>
        </w:rPr>
        <w:t>AGR Autoga</w:t>
      </w:r>
      <w:bookmarkStart w:id="0" w:name="_GoBack"/>
      <w:bookmarkEnd w:id="0"/>
      <w:r w:rsidR="00C6014C" w:rsidRPr="004D38DD">
        <w:rPr>
          <w:sz w:val="24"/>
          <w:szCs w:val="24"/>
          <w:lang w:val="it-IT"/>
        </w:rPr>
        <w:t>s Group</w:t>
      </w:r>
      <w:r w:rsidR="0095010A" w:rsidRPr="004D38DD">
        <w:rPr>
          <w:sz w:val="24"/>
          <w:szCs w:val="24"/>
          <w:lang w:val="it-IT"/>
        </w:rPr>
        <w:t>.</w:t>
      </w:r>
    </w:p>
    <w:p w:rsidR="004D38DD" w:rsidRDefault="004D38DD" w:rsidP="00E32AAC">
      <w:pPr>
        <w:jc w:val="both"/>
        <w:rPr>
          <w:lang w:val="it-IT"/>
        </w:rPr>
      </w:pPr>
    </w:p>
    <w:p w:rsidR="0095010A" w:rsidRDefault="00BD7A85" w:rsidP="004D38DD">
      <w:pPr>
        <w:jc w:val="center"/>
        <w:rPr>
          <w:lang w:val="it-IT"/>
        </w:rPr>
      </w:pPr>
      <w:r>
        <w:rPr>
          <w:noProof/>
        </w:rPr>
        <w:drawing>
          <wp:inline distT="0" distB="0" distL="0" distR="0" wp14:anchorId="19D25A99" wp14:editId="35EA60C5">
            <wp:extent cx="2941270" cy="1285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1270" cy="1285240"/>
                    </a:xfrm>
                    <a:prstGeom prst="rect">
                      <a:avLst/>
                    </a:prstGeom>
                    <a:noFill/>
                    <a:ln>
                      <a:noFill/>
                    </a:ln>
                  </pic:spPr>
                </pic:pic>
              </a:graphicData>
            </a:graphic>
          </wp:inline>
        </w:drawing>
      </w:r>
      <w:r w:rsidR="0095010A">
        <w:rPr>
          <w:noProof/>
        </w:rPr>
        <w:drawing>
          <wp:inline distT="0" distB="0" distL="0" distR="0" wp14:anchorId="090EEF38" wp14:editId="1CFBF829">
            <wp:extent cx="2778760" cy="1294703"/>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204" cy="1295842"/>
                    </a:xfrm>
                    <a:prstGeom prst="rect">
                      <a:avLst/>
                    </a:prstGeom>
                    <a:noFill/>
                    <a:ln>
                      <a:noFill/>
                    </a:ln>
                  </pic:spPr>
                </pic:pic>
              </a:graphicData>
            </a:graphic>
          </wp:inline>
        </w:drawing>
      </w:r>
      <w:r>
        <w:rPr>
          <w:noProof/>
        </w:rPr>
        <w:drawing>
          <wp:inline distT="0" distB="0" distL="0" distR="0" wp14:anchorId="096BF4F2" wp14:editId="0DA0964C">
            <wp:extent cx="2931910" cy="1371600"/>
            <wp:effectExtent l="0" t="0" r="1905" b="0"/>
            <wp:docPr id="2" name="Picture 2" descr="C:\Users\Silviu\AppData\Local\Microsoft\Windows\INetCache\Content.Word\_DSC2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lviu\AppData\Local\Microsoft\Windows\INetCache\Content.Word\_DSC25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6240" cy="1373626"/>
                    </a:xfrm>
                    <a:prstGeom prst="rect">
                      <a:avLst/>
                    </a:prstGeom>
                    <a:noFill/>
                    <a:ln>
                      <a:noFill/>
                    </a:ln>
                  </pic:spPr>
                </pic:pic>
              </a:graphicData>
            </a:graphic>
          </wp:inline>
        </w:drawing>
      </w:r>
      <w:r>
        <w:rPr>
          <w:noProof/>
        </w:rPr>
        <w:drawing>
          <wp:inline distT="0" distB="0" distL="0" distR="0">
            <wp:extent cx="2783840"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3840" cy="1371600"/>
                    </a:xfrm>
                    <a:prstGeom prst="rect">
                      <a:avLst/>
                    </a:prstGeom>
                    <a:noFill/>
                    <a:ln>
                      <a:noFill/>
                    </a:ln>
                  </pic:spPr>
                </pic:pic>
              </a:graphicData>
            </a:graphic>
          </wp:inline>
        </w:drawing>
      </w:r>
    </w:p>
    <w:p w:rsidR="0033129A" w:rsidRPr="0033129A" w:rsidRDefault="00BD7A85">
      <w:pPr>
        <w:rPr>
          <w:lang w:val="it-IT"/>
        </w:rPr>
      </w:pPr>
      <w:r>
        <w:rPr>
          <w:noProof/>
        </w:rPr>
        <w:lastRenderedPageBreak/>
        <w:drawing>
          <wp:inline distT="0" distB="0" distL="0" distR="0">
            <wp:extent cx="5972810" cy="3985810"/>
            <wp:effectExtent l="0" t="0" r="0" b="0"/>
            <wp:docPr id="4" name="Picture 4" descr="C:\Users\Silviu\Desktop\15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lviu\Desktop\1511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810" cy="3985810"/>
                    </a:xfrm>
                    <a:prstGeom prst="rect">
                      <a:avLst/>
                    </a:prstGeom>
                    <a:noFill/>
                    <a:ln>
                      <a:noFill/>
                    </a:ln>
                  </pic:spPr>
                </pic:pic>
              </a:graphicData>
            </a:graphic>
          </wp:inline>
        </w:drawing>
      </w:r>
    </w:p>
    <w:sectPr w:rsidR="0033129A" w:rsidRPr="0033129A">
      <w:headerReference w:type="default" r:id="rId13"/>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D3D" w:rsidRDefault="00895D3D" w:rsidP="00B412D4">
      <w:pPr>
        <w:spacing w:after="0" w:line="240" w:lineRule="auto"/>
      </w:pPr>
      <w:r>
        <w:separator/>
      </w:r>
    </w:p>
  </w:endnote>
  <w:endnote w:type="continuationSeparator" w:id="0">
    <w:p w:rsidR="00895D3D" w:rsidRDefault="00895D3D" w:rsidP="00B41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D3D" w:rsidRDefault="00895D3D" w:rsidP="00B412D4">
      <w:pPr>
        <w:spacing w:after="0" w:line="240" w:lineRule="auto"/>
      </w:pPr>
      <w:r>
        <w:separator/>
      </w:r>
    </w:p>
  </w:footnote>
  <w:footnote w:type="continuationSeparator" w:id="0">
    <w:p w:rsidR="00895D3D" w:rsidRDefault="00895D3D" w:rsidP="00B412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2D4" w:rsidRDefault="00B412D4" w:rsidP="00B412D4">
    <w:pPr>
      <w:pStyle w:val="Header"/>
      <w:jc w:val="right"/>
    </w:pPr>
    <w:r>
      <w:t>12.09.2017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33C"/>
    <w:rsid w:val="00193CED"/>
    <w:rsid w:val="002417A0"/>
    <w:rsid w:val="002E11C4"/>
    <w:rsid w:val="00317487"/>
    <w:rsid w:val="0033129A"/>
    <w:rsid w:val="004060FE"/>
    <w:rsid w:val="004D38DD"/>
    <w:rsid w:val="00557458"/>
    <w:rsid w:val="005A3295"/>
    <w:rsid w:val="00837049"/>
    <w:rsid w:val="00895D3D"/>
    <w:rsid w:val="0095010A"/>
    <w:rsid w:val="009E6AA0"/>
    <w:rsid w:val="00B412D4"/>
    <w:rsid w:val="00B620D5"/>
    <w:rsid w:val="00BD433C"/>
    <w:rsid w:val="00BD7A85"/>
    <w:rsid w:val="00C6014C"/>
    <w:rsid w:val="00E32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17A0"/>
    <w:rPr>
      <w:color w:val="0000FF" w:themeColor="hyperlink"/>
      <w:u w:val="single"/>
    </w:rPr>
  </w:style>
  <w:style w:type="paragraph" w:styleId="BalloonText">
    <w:name w:val="Balloon Text"/>
    <w:basedOn w:val="Normal"/>
    <w:link w:val="BalloonTextChar"/>
    <w:uiPriority w:val="99"/>
    <w:semiHidden/>
    <w:unhideWhenUsed/>
    <w:rsid w:val="009501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10A"/>
    <w:rPr>
      <w:rFonts w:ascii="Tahoma" w:hAnsi="Tahoma" w:cs="Tahoma"/>
      <w:sz w:val="16"/>
      <w:szCs w:val="16"/>
    </w:rPr>
  </w:style>
  <w:style w:type="paragraph" w:styleId="Header">
    <w:name w:val="header"/>
    <w:basedOn w:val="Normal"/>
    <w:link w:val="HeaderChar"/>
    <w:uiPriority w:val="99"/>
    <w:unhideWhenUsed/>
    <w:rsid w:val="00B412D4"/>
    <w:pPr>
      <w:tabs>
        <w:tab w:val="center" w:pos="4703"/>
        <w:tab w:val="right" w:pos="9406"/>
      </w:tabs>
      <w:spacing w:after="0" w:line="240" w:lineRule="auto"/>
    </w:pPr>
  </w:style>
  <w:style w:type="character" w:customStyle="1" w:styleId="HeaderChar">
    <w:name w:val="Header Char"/>
    <w:basedOn w:val="DefaultParagraphFont"/>
    <w:link w:val="Header"/>
    <w:uiPriority w:val="99"/>
    <w:rsid w:val="00B412D4"/>
  </w:style>
  <w:style w:type="paragraph" w:styleId="Footer">
    <w:name w:val="footer"/>
    <w:basedOn w:val="Normal"/>
    <w:link w:val="FooterChar"/>
    <w:uiPriority w:val="99"/>
    <w:unhideWhenUsed/>
    <w:rsid w:val="00B412D4"/>
    <w:pPr>
      <w:tabs>
        <w:tab w:val="center" w:pos="4703"/>
        <w:tab w:val="right" w:pos="9406"/>
      </w:tabs>
      <w:spacing w:after="0" w:line="240" w:lineRule="auto"/>
    </w:pPr>
  </w:style>
  <w:style w:type="character" w:customStyle="1" w:styleId="FooterChar">
    <w:name w:val="Footer Char"/>
    <w:basedOn w:val="DefaultParagraphFont"/>
    <w:link w:val="Footer"/>
    <w:uiPriority w:val="99"/>
    <w:rsid w:val="00B412D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17A0"/>
    <w:rPr>
      <w:color w:val="0000FF" w:themeColor="hyperlink"/>
      <w:u w:val="single"/>
    </w:rPr>
  </w:style>
  <w:style w:type="paragraph" w:styleId="BalloonText">
    <w:name w:val="Balloon Text"/>
    <w:basedOn w:val="Normal"/>
    <w:link w:val="BalloonTextChar"/>
    <w:uiPriority w:val="99"/>
    <w:semiHidden/>
    <w:unhideWhenUsed/>
    <w:rsid w:val="009501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10A"/>
    <w:rPr>
      <w:rFonts w:ascii="Tahoma" w:hAnsi="Tahoma" w:cs="Tahoma"/>
      <w:sz w:val="16"/>
      <w:szCs w:val="16"/>
    </w:rPr>
  </w:style>
  <w:style w:type="paragraph" w:styleId="Header">
    <w:name w:val="header"/>
    <w:basedOn w:val="Normal"/>
    <w:link w:val="HeaderChar"/>
    <w:uiPriority w:val="99"/>
    <w:unhideWhenUsed/>
    <w:rsid w:val="00B412D4"/>
    <w:pPr>
      <w:tabs>
        <w:tab w:val="center" w:pos="4703"/>
        <w:tab w:val="right" w:pos="9406"/>
      </w:tabs>
      <w:spacing w:after="0" w:line="240" w:lineRule="auto"/>
    </w:pPr>
  </w:style>
  <w:style w:type="character" w:customStyle="1" w:styleId="HeaderChar">
    <w:name w:val="Header Char"/>
    <w:basedOn w:val="DefaultParagraphFont"/>
    <w:link w:val="Header"/>
    <w:uiPriority w:val="99"/>
    <w:rsid w:val="00B412D4"/>
  </w:style>
  <w:style w:type="paragraph" w:styleId="Footer">
    <w:name w:val="footer"/>
    <w:basedOn w:val="Normal"/>
    <w:link w:val="FooterChar"/>
    <w:uiPriority w:val="99"/>
    <w:unhideWhenUsed/>
    <w:rsid w:val="00B412D4"/>
    <w:pPr>
      <w:tabs>
        <w:tab w:val="center" w:pos="4703"/>
        <w:tab w:val="right" w:pos="9406"/>
      </w:tabs>
      <w:spacing w:after="0" w:line="240" w:lineRule="auto"/>
    </w:pPr>
  </w:style>
  <w:style w:type="character" w:customStyle="1" w:styleId="FooterChar">
    <w:name w:val="Footer Char"/>
    <w:basedOn w:val="DefaultParagraphFont"/>
    <w:link w:val="Footer"/>
    <w:uiPriority w:val="99"/>
    <w:rsid w:val="00B412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onteazagpl.ro" TargetMode="External"/><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198</TotalTime>
  <Pages>2</Pages>
  <Words>247</Words>
  <Characters>1413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Silviu</dc:creator>
  <cp:keywords/>
  <dc:description/>
  <cp:lastModifiedBy>Silviu</cp:lastModifiedBy>
  <cp:revision>6</cp:revision>
  <dcterms:created xsi:type="dcterms:W3CDTF">2017-09-11T13:49:00Z</dcterms:created>
  <dcterms:modified xsi:type="dcterms:W3CDTF">2017-09-12T13:52:00Z</dcterms:modified>
</cp:coreProperties>
</file>