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F21C" w14:textId="77777777" w:rsidR="00AD770F" w:rsidRDefault="00AD770F"/>
    <w:p w14:paraId="27F1E993" w14:textId="77777777" w:rsidR="007745D5" w:rsidRDefault="007745D5"/>
    <w:p w14:paraId="069A783C" w14:textId="77777777" w:rsidR="006A08DF" w:rsidRPr="006A08DF" w:rsidRDefault="006A08DF" w:rsidP="006A0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8DF">
        <w:rPr>
          <w:rFonts w:ascii="Times New Roman" w:hAnsi="Times New Roman" w:cs="Times New Roman"/>
          <w:b/>
          <w:sz w:val="28"/>
          <w:szCs w:val="28"/>
        </w:rPr>
        <w:t>3 motive pentru care să alegem casele de pariuri online</w:t>
      </w:r>
    </w:p>
    <w:p w14:paraId="6F034260" w14:textId="77777777" w:rsidR="006A08DF" w:rsidRDefault="00CF6EC1" w:rsidP="00CF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ultima vreme, din ce în ce mai mulți români pasionați de sport care aleg să își facă din pariuri o pasiune se întreabă care sunt criteriile după care ar trebui să opteze pentru o casă de pariuri sau alta.</w:t>
      </w:r>
    </w:p>
    <w:p w14:paraId="6B165FFF" w14:textId="7292CBAA" w:rsidR="007745D5" w:rsidRPr="006A08DF" w:rsidRDefault="007745D5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08DF">
        <w:rPr>
          <w:rFonts w:ascii="Times New Roman" w:hAnsi="Times New Roman" w:cs="Times New Roman"/>
          <w:sz w:val="28"/>
          <w:szCs w:val="28"/>
        </w:rPr>
        <w:t xml:space="preserve">Pentru </w:t>
      </w:r>
      <w:r w:rsidR="00CF6EC1">
        <w:rPr>
          <w:rFonts w:ascii="Times New Roman" w:hAnsi="Times New Roman" w:cs="Times New Roman"/>
          <w:sz w:val="28"/>
          <w:szCs w:val="28"/>
        </w:rPr>
        <w:t>a răspunde la această dilemă</w:t>
      </w:r>
      <w:r w:rsidRPr="006A08DF">
        <w:rPr>
          <w:rFonts w:ascii="Times New Roman" w:hAnsi="Times New Roman" w:cs="Times New Roman"/>
          <w:sz w:val="28"/>
          <w:szCs w:val="28"/>
        </w:rPr>
        <w:t xml:space="preserve">, cel mai inteligent lucru pe care </w:t>
      </w:r>
      <w:r w:rsidR="00CF6EC1">
        <w:rPr>
          <w:rFonts w:ascii="Times New Roman" w:hAnsi="Times New Roman" w:cs="Times New Roman"/>
          <w:sz w:val="28"/>
          <w:szCs w:val="28"/>
          <w:lang w:val="ro-RO"/>
        </w:rPr>
        <w:t>îl pot</w:t>
      </w:r>
      <w:r w:rsidRPr="006A08DF">
        <w:rPr>
          <w:rFonts w:ascii="Times New Roman" w:hAnsi="Times New Roman" w:cs="Times New Roman"/>
          <w:sz w:val="28"/>
          <w:szCs w:val="28"/>
          <w:lang w:val="ro-RO"/>
        </w:rPr>
        <w:t xml:space="preserve"> face este </w:t>
      </w:r>
      <w:r w:rsidR="00CF6EC1">
        <w:rPr>
          <w:rFonts w:ascii="Times New Roman" w:hAnsi="Times New Roman" w:cs="Times New Roman"/>
          <w:sz w:val="28"/>
          <w:szCs w:val="28"/>
          <w:lang w:val="ro-RO"/>
        </w:rPr>
        <w:t>acela de a veni</w:t>
      </w:r>
      <w:r w:rsidRPr="006A08DF">
        <w:rPr>
          <w:rFonts w:ascii="Times New Roman" w:hAnsi="Times New Roman" w:cs="Times New Roman"/>
          <w:sz w:val="28"/>
          <w:szCs w:val="28"/>
          <w:lang w:val="ro-RO"/>
        </w:rPr>
        <w:t xml:space="preserve"> pe </w:t>
      </w:r>
      <w:hyperlink r:id="rId5" w:history="1">
        <w:r w:rsidRPr="006A08D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GB"/>
          </w:rPr>
          <w:t>https://legalbet.ro/case-de-pariuri-licentiate/</w:t>
        </w:r>
      </w:hyperlink>
      <w:r w:rsidR="00CF6EC1">
        <w:rPr>
          <w:rFonts w:ascii="Times New Roman" w:eastAsia="Calibri" w:hAnsi="Times New Roman" w:cs="Times New Roman"/>
          <w:sz w:val="28"/>
          <w:szCs w:val="28"/>
        </w:rPr>
        <w:t xml:space="preserve"> , iar aici vor</w:t>
      </w:r>
      <w:r w:rsidRPr="006A08DF">
        <w:rPr>
          <w:rFonts w:ascii="Times New Roman" w:eastAsia="Calibri" w:hAnsi="Times New Roman" w:cs="Times New Roman"/>
          <w:sz w:val="28"/>
          <w:szCs w:val="28"/>
        </w:rPr>
        <w:t xml:space="preserve"> găsi tot ce</w:t>
      </w:r>
      <w:r w:rsidR="00B17DF4">
        <w:rPr>
          <w:rFonts w:ascii="Times New Roman" w:eastAsia="Calibri" w:hAnsi="Times New Roman" w:cs="Times New Roman"/>
          <w:sz w:val="28"/>
          <w:szCs w:val="28"/>
        </w:rPr>
        <w:t>ea ce</w:t>
      </w:r>
      <w:r w:rsidRPr="006A0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EC1">
        <w:rPr>
          <w:rFonts w:ascii="Times New Roman" w:eastAsia="Calibri" w:hAnsi="Times New Roman" w:cs="Times New Roman"/>
          <w:sz w:val="28"/>
          <w:szCs w:val="28"/>
        </w:rPr>
        <w:t>doresc să știe</w:t>
      </w:r>
      <w:r w:rsidRPr="006A08DF">
        <w:rPr>
          <w:rFonts w:ascii="Times New Roman" w:eastAsia="Calibri" w:hAnsi="Times New Roman" w:cs="Times New Roman"/>
          <w:sz w:val="28"/>
          <w:szCs w:val="28"/>
        </w:rPr>
        <w:t xml:space="preserve"> despre casele de pariuri online din România. </w:t>
      </w:r>
    </w:p>
    <w:p w14:paraId="546DB50B" w14:textId="77777777" w:rsidR="007745D5" w:rsidRPr="006A08DF" w:rsidRDefault="007745D5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08DF">
        <w:rPr>
          <w:rFonts w:ascii="Times New Roman" w:eastAsia="Calibri" w:hAnsi="Times New Roman" w:cs="Times New Roman"/>
          <w:sz w:val="28"/>
          <w:szCs w:val="28"/>
        </w:rPr>
        <w:t xml:space="preserve">Recenziile </w:t>
      </w:r>
      <w:r w:rsidR="00CF6EC1">
        <w:rPr>
          <w:rFonts w:ascii="Times New Roman" w:eastAsia="Calibri" w:hAnsi="Times New Roman" w:cs="Times New Roman"/>
          <w:sz w:val="28"/>
          <w:szCs w:val="28"/>
        </w:rPr>
        <w:t xml:space="preserve">dedicate </w:t>
      </w:r>
      <w:r w:rsidR="006A08DF" w:rsidRPr="006A08DF">
        <w:rPr>
          <w:rFonts w:ascii="Times New Roman" w:eastAsia="Calibri" w:hAnsi="Times New Roman" w:cs="Times New Roman"/>
          <w:sz w:val="28"/>
          <w:szCs w:val="28"/>
        </w:rPr>
        <w:t xml:space="preserve">pe care le </w:t>
      </w:r>
      <w:r w:rsidR="00B17DF4">
        <w:rPr>
          <w:rFonts w:ascii="Times New Roman" w:eastAsia="Calibri" w:hAnsi="Times New Roman" w:cs="Times New Roman"/>
          <w:sz w:val="28"/>
          <w:szCs w:val="28"/>
        </w:rPr>
        <w:t>v</w:t>
      </w:r>
      <w:r w:rsidR="00CF6EC1">
        <w:rPr>
          <w:rFonts w:ascii="Times New Roman" w:eastAsia="Calibri" w:hAnsi="Times New Roman" w:cs="Times New Roman"/>
          <w:sz w:val="28"/>
          <w:szCs w:val="28"/>
        </w:rPr>
        <w:t>or</w:t>
      </w:r>
      <w:r w:rsidR="00B17DF4">
        <w:rPr>
          <w:rFonts w:ascii="Times New Roman" w:eastAsia="Calibri" w:hAnsi="Times New Roman" w:cs="Times New Roman"/>
          <w:sz w:val="28"/>
          <w:szCs w:val="28"/>
        </w:rPr>
        <w:t xml:space="preserve"> descoperi</w:t>
      </w:r>
      <w:r w:rsidR="006A08DF" w:rsidRPr="006A08DF">
        <w:rPr>
          <w:rFonts w:ascii="Times New Roman" w:eastAsia="Calibri" w:hAnsi="Times New Roman" w:cs="Times New Roman"/>
          <w:sz w:val="28"/>
          <w:szCs w:val="28"/>
        </w:rPr>
        <w:t xml:space="preserve"> aici </w:t>
      </w:r>
      <w:r w:rsidRPr="006A08DF">
        <w:rPr>
          <w:rFonts w:ascii="Times New Roman" w:eastAsia="Calibri" w:hAnsi="Times New Roman" w:cs="Times New Roman"/>
          <w:sz w:val="28"/>
          <w:szCs w:val="28"/>
        </w:rPr>
        <w:t xml:space="preserve">sunt </w:t>
      </w:r>
      <w:r w:rsidR="00155BC4" w:rsidRPr="006A08DF">
        <w:rPr>
          <w:rFonts w:ascii="Times New Roman" w:eastAsia="Calibri" w:hAnsi="Times New Roman" w:cs="Times New Roman"/>
          <w:sz w:val="28"/>
          <w:szCs w:val="28"/>
        </w:rPr>
        <w:t xml:space="preserve">complexe </w:t>
      </w:r>
      <w:r w:rsidR="00155BC4" w:rsidRPr="006A08D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și </w:t>
      </w:r>
      <w:r w:rsidRPr="006A08DF">
        <w:rPr>
          <w:rFonts w:ascii="Times New Roman" w:eastAsia="Calibri" w:hAnsi="Times New Roman" w:cs="Times New Roman"/>
          <w:sz w:val="28"/>
          <w:szCs w:val="28"/>
        </w:rPr>
        <w:t>com</w:t>
      </w:r>
      <w:r w:rsidR="00CF6EC1">
        <w:rPr>
          <w:rFonts w:ascii="Times New Roman" w:eastAsia="Calibri" w:hAnsi="Times New Roman" w:cs="Times New Roman"/>
          <w:sz w:val="28"/>
          <w:szCs w:val="28"/>
        </w:rPr>
        <w:t>plete și</w:t>
      </w:r>
      <w:r w:rsidRPr="006A08DF">
        <w:rPr>
          <w:rFonts w:ascii="Times New Roman" w:eastAsia="Calibri" w:hAnsi="Times New Roman" w:cs="Times New Roman"/>
          <w:sz w:val="28"/>
          <w:szCs w:val="28"/>
        </w:rPr>
        <w:t xml:space="preserve"> oferă toate informațiile necesare pentru ca un parior la început de drum să</w:t>
      </w:r>
      <w:r w:rsidR="007E7A5C" w:rsidRPr="006A08DF">
        <w:rPr>
          <w:rFonts w:ascii="Times New Roman" w:eastAsia="Calibri" w:hAnsi="Times New Roman" w:cs="Times New Roman"/>
          <w:sz w:val="28"/>
          <w:szCs w:val="28"/>
        </w:rPr>
        <w:t xml:space="preserve"> își facă o imagine clară</w:t>
      </w:r>
      <w:r w:rsidRPr="006A08DF">
        <w:rPr>
          <w:rFonts w:ascii="Times New Roman" w:eastAsia="Calibri" w:hAnsi="Times New Roman" w:cs="Times New Roman"/>
          <w:sz w:val="28"/>
          <w:szCs w:val="28"/>
        </w:rPr>
        <w:t xml:space="preserve"> despre </w:t>
      </w:r>
      <w:r w:rsidR="007E7A5C" w:rsidRPr="006A08DF">
        <w:rPr>
          <w:rFonts w:ascii="Times New Roman" w:eastAsia="Calibri" w:hAnsi="Times New Roman" w:cs="Times New Roman"/>
          <w:sz w:val="28"/>
          <w:szCs w:val="28"/>
        </w:rPr>
        <w:t xml:space="preserve">toate </w:t>
      </w:r>
      <w:r w:rsidRPr="006A08DF">
        <w:rPr>
          <w:rFonts w:ascii="Times New Roman" w:eastAsia="Calibri" w:hAnsi="Times New Roman" w:cs="Times New Roman"/>
          <w:sz w:val="28"/>
          <w:szCs w:val="28"/>
        </w:rPr>
        <w:t xml:space="preserve">facilitățile pe care le oferă casele de pariuri </w:t>
      </w:r>
      <w:r w:rsidR="006A08DF" w:rsidRPr="006A08DF">
        <w:rPr>
          <w:rFonts w:ascii="Times New Roman" w:eastAsia="Calibri" w:hAnsi="Times New Roman" w:cs="Times New Roman"/>
          <w:sz w:val="28"/>
          <w:szCs w:val="28"/>
        </w:rPr>
        <w:t xml:space="preserve">online </w:t>
      </w:r>
      <w:r w:rsidRPr="006A08DF">
        <w:rPr>
          <w:rFonts w:ascii="Times New Roman" w:eastAsia="Calibri" w:hAnsi="Times New Roman" w:cs="Times New Roman"/>
          <w:sz w:val="28"/>
          <w:szCs w:val="28"/>
        </w:rPr>
        <w:t>din țara noastră.</w:t>
      </w:r>
    </w:p>
    <w:p w14:paraId="0FC74722" w14:textId="77777777" w:rsidR="007745D5" w:rsidRDefault="007745D5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08DF">
        <w:rPr>
          <w:rFonts w:ascii="Times New Roman" w:eastAsia="Calibri" w:hAnsi="Times New Roman" w:cs="Times New Roman"/>
          <w:sz w:val="28"/>
          <w:szCs w:val="28"/>
        </w:rPr>
        <w:t xml:space="preserve">Voi mări un pic </w:t>
      </w:r>
      <w:r w:rsidR="00155BC4" w:rsidRPr="006A08DF">
        <w:rPr>
          <w:rFonts w:ascii="Times New Roman" w:eastAsia="Calibri" w:hAnsi="Times New Roman" w:cs="Times New Roman"/>
          <w:sz w:val="28"/>
          <w:szCs w:val="28"/>
        </w:rPr>
        <w:t>miza și voi spu</w:t>
      </w:r>
      <w:r w:rsidRPr="006A08DF">
        <w:rPr>
          <w:rFonts w:ascii="Times New Roman" w:eastAsia="Calibri" w:hAnsi="Times New Roman" w:cs="Times New Roman"/>
          <w:sz w:val="28"/>
          <w:szCs w:val="28"/>
        </w:rPr>
        <w:t>ne că</w:t>
      </w:r>
      <w:r w:rsidR="00155BC4" w:rsidRPr="006A08DF">
        <w:rPr>
          <w:rFonts w:ascii="Times New Roman" w:eastAsia="Calibri" w:hAnsi="Times New Roman" w:cs="Times New Roman"/>
          <w:sz w:val="28"/>
          <w:szCs w:val="28"/>
        </w:rPr>
        <w:t xml:space="preserve"> aceste recenzii trebuie neapărat consultate și de către pariorii ce se consideră mai experimentați, pentru că un portofoliu diversificat de case de pariuri înseamnă. în mod automat, o mai largă arie de selecție pentru firecare parior și un areal extins în care se pot construi strategii personale de pariere tot mai variate.</w:t>
      </w:r>
    </w:p>
    <w:p w14:paraId="6B00988C" w14:textId="77777777" w:rsidR="00CF6EC1" w:rsidRDefault="00CF6EC1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Iată care sunt principalele criterii, ce se regăsesc în recenziile amintite, care ne ajută să alegem casa de pariuri potrivită pentru profilul de risc al fiecărui parior:  </w:t>
      </w:r>
    </w:p>
    <w:p w14:paraId="10E931B7" w14:textId="77777777" w:rsidR="00B17DF4" w:rsidRDefault="00B17DF4" w:rsidP="00CF6EC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7DF4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>Varietatea ofertei caselor de pariuri</w:t>
      </w:r>
    </w:p>
    <w:p w14:paraId="5D2500E3" w14:textId="77777777" w:rsidR="00D3123C" w:rsidRDefault="00D3123C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3123C">
        <w:rPr>
          <w:rFonts w:ascii="Times New Roman" w:eastAsia="Calibri" w:hAnsi="Times New Roman" w:cs="Times New Roman"/>
          <w:sz w:val="28"/>
          <w:szCs w:val="28"/>
        </w:rPr>
        <w:t xml:space="preserve">Bogăția ofertei unei case de pariuri se reflectă </w:t>
      </w:r>
      <w:r w:rsidR="00E92386">
        <w:rPr>
          <w:rFonts w:ascii="Times New Roman" w:eastAsia="Calibri" w:hAnsi="Times New Roman" w:cs="Times New Roman"/>
          <w:sz w:val="28"/>
          <w:szCs w:val="28"/>
        </w:rPr>
        <w:t>în trei aspecte demne de remarcat:</w:t>
      </w:r>
    </w:p>
    <w:p w14:paraId="6F9FE246" w14:textId="77777777" w:rsidR="00E92386" w:rsidRDefault="00E92386" w:rsidP="00E92386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Num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ă</w:t>
      </w:r>
      <w:r>
        <w:rPr>
          <w:rFonts w:ascii="Times New Roman" w:eastAsia="Calibri" w:hAnsi="Times New Roman" w:cs="Times New Roman"/>
          <w:sz w:val="28"/>
          <w:szCs w:val="28"/>
        </w:rPr>
        <w:t>rul total de sporturi din ofertă;</w:t>
      </w:r>
    </w:p>
    <w:p w14:paraId="63B88127" w14:textId="77777777" w:rsidR="00E92386" w:rsidRDefault="00E92386" w:rsidP="00E92386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Num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ă</w:t>
      </w:r>
      <w:r>
        <w:rPr>
          <w:rFonts w:ascii="Times New Roman" w:eastAsia="Calibri" w:hAnsi="Times New Roman" w:cs="Times New Roman"/>
          <w:sz w:val="28"/>
          <w:szCs w:val="28"/>
        </w:rPr>
        <w:t>rul de evenimente pentru fiecare sport în parte;</w:t>
      </w:r>
    </w:p>
    <w:p w14:paraId="383F9A66" w14:textId="77777777" w:rsidR="00E92386" w:rsidRPr="00E92386" w:rsidRDefault="00E92386" w:rsidP="00E92386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Num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ă</w:t>
      </w:r>
      <w:r>
        <w:rPr>
          <w:rFonts w:ascii="Times New Roman" w:eastAsia="Calibri" w:hAnsi="Times New Roman" w:cs="Times New Roman"/>
          <w:sz w:val="28"/>
          <w:szCs w:val="28"/>
        </w:rPr>
        <w:t>rul de opțiuni de pariere pentru fiecare meci.</w:t>
      </w:r>
    </w:p>
    <w:p w14:paraId="7B12FDBD" w14:textId="77777777" w:rsidR="00CF6EC1" w:rsidRPr="00F04837" w:rsidRDefault="00F04837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4837">
        <w:rPr>
          <w:rFonts w:ascii="Times New Roman" w:eastAsia="Calibri" w:hAnsi="Times New Roman" w:cs="Times New Roman"/>
          <w:sz w:val="28"/>
          <w:szCs w:val="28"/>
        </w:rPr>
        <w:t>Cu cât</w:t>
      </w:r>
      <w:r>
        <w:rPr>
          <w:rFonts w:ascii="Times New Roman" w:eastAsia="Calibri" w:hAnsi="Times New Roman" w:cs="Times New Roman"/>
          <w:sz w:val="28"/>
          <w:szCs w:val="28"/>
        </w:rPr>
        <w:t xml:space="preserve"> casa de pariuri are o ofertă mai variată, cu atât aceasta este mai incitantă pentru pariori.</w:t>
      </w:r>
    </w:p>
    <w:p w14:paraId="229D2ED4" w14:textId="77777777" w:rsidR="00B17DF4" w:rsidRDefault="00B17DF4" w:rsidP="00CF6EC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Marja de profit a caselor de pariuri</w:t>
      </w:r>
    </w:p>
    <w:p w14:paraId="031A358A" w14:textId="77777777" w:rsidR="00EE54FB" w:rsidRDefault="00EE54FB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Marjele de profit arată care sunt procentele de câștig pe care și le “asigură” fiecare casă de pariuri indiferent de </w:t>
      </w:r>
      <w:r w:rsidR="0044728C">
        <w:rPr>
          <w:rFonts w:ascii="Times New Roman" w:eastAsia="Calibri" w:hAnsi="Times New Roman" w:cs="Times New Roman"/>
          <w:sz w:val="28"/>
          <w:szCs w:val="28"/>
        </w:rPr>
        <w:t xml:space="preserve">rezultatul final al acestora. </w:t>
      </w:r>
      <w:r w:rsidR="00CF6EC1" w:rsidRPr="00CF6EC1">
        <w:rPr>
          <w:rFonts w:ascii="Times New Roman" w:eastAsia="Calibri" w:hAnsi="Times New Roman" w:cs="Times New Roman"/>
          <w:sz w:val="28"/>
          <w:szCs w:val="28"/>
        </w:rPr>
        <w:t>Pentru fiecare dintre casele de pariuri online sunt calculate</w:t>
      </w:r>
      <w:r>
        <w:rPr>
          <w:rFonts w:ascii="Times New Roman" w:eastAsia="Calibri" w:hAnsi="Times New Roman" w:cs="Times New Roman"/>
          <w:sz w:val="28"/>
          <w:szCs w:val="28"/>
        </w:rPr>
        <w:t>, pe site,</w:t>
      </w:r>
      <w:r w:rsidR="00CF6EC1" w:rsidRPr="00CF6EC1">
        <w:rPr>
          <w:rFonts w:ascii="Times New Roman" w:eastAsia="Calibri" w:hAnsi="Times New Roman" w:cs="Times New Roman"/>
          <w:sz w:val="28"/>
          <w:szCs w:val="28"/>
        </w:rPr>
        <w:t xml:space="preserve"> marjele de profit</w:t>
      </w:r>
      <w:r w:rsidR="00CF6EC1">
        <w:rPr>
          <w:rFonts w:ascii="Times New Roman" w:eastAsia="Calibri" w:hAnsi="Times New Roman" w:cs="Times New Roman"/>
          <w:sz w:val="28"/>
          <w:szCs w:val="28"/>
        </w:rPr>
        <w:t>, at</w:t>
      </w:r>
      <w:r w:rsidR="00CF6E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ât pentru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competițiile sportive de maximă importanță, dar și pentru cele din eșalonul al doilea de interes. </w:t>
      </w:r>
    </w:p>
    <w:p w14:paraId="1F849D4A" w14:textId="77777777" w:rsidR="00EE54FB" w:rsidRDefault="00EE54FB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Aceste </w:t>
      </w:r>
      <w:r w:rsidR="0044728C">
        <w:rPr>
          <w:rFonts w:ascii="Times New Roman" w:eastAsia="Calibri" w:hAnsi="Times New Roman" w:cs="Times New Roman"/>
          <w:sz w:val="28"/>
          <w:szCs w:val="28"/>
          <w:lang w:val="ro-RO"/>
        </w:rPr>
        <w:t>valori ale marjelor de profit dau, în mod implicit, o ierarhie clară a caselor de pariuri care oferă cote mai atractive sau mai puțin atractive. Pe scurt, o marjă de profit mai mică a casei de pariuri înseamnă cote mai mari, mai valoroase, pentru pariori.</w:t>
      </w:r>
    </w:p>
    <w:p w14:paraId="3D92F587" w14:textId="77777777" w:rsidR="006A08DF" w:rsidRDefault="00CF6EC1" w:rsidP="00CF6EC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8DF" w:rsidRPr="006A08DF">
        <w:rPr>
          <w:rFonts w:ascii="Times New Roman" w:eastAsia="Calibri" w:hAnsi="Times New Roman" w:cs="Times New Roman"/>
          <w:b/>
          <w:sz w:val="28"/>
          <w:szCs w:val="28"/>
        </w:rPr>
        <w:t>3. Aplicațiile de pariere pentru dispozitive mobile</w:t>
      </w:r>
    </w:p>
    <w:p w14:paraId="49E21E20" w14:textId="77777777" w:rsidR="00B17DF4" w:rsidRDefault="006A08DF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În era informației digitale pe care o trăim, pariurile sportive se plasează din ce în ce mai mult de pe telefoane mobile și tablete, chiar și laptopurile par a fi intrat, încet-încet, în evanescență. </w:t>
      </w:r>
    </w:p>
    <w:p w14:paraId="02AA828D" w14:textId="77777777" w:rsidR="00B17DF4" w:rsidRDefault="006A08DF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 aceea, aplicațiile de pariuri pentru dispozitive mobile oferite de către casele de pariuri se întrec în oferirea funcționalități</w:t>
      </w:r>
      <w:r w:rsidR="00B17DF4">
        <w:rPr>
          <w:rFonts w:ascii="Times New Roman" w:eastAsia="Calibri" w:hAnsi="Times New Roman" w:cs="Times New Roman"/>
          <w:sz w:val="28"/>
          <w:szCs w:val="28"/>
        </w:rPr>
        <w:t>lor care să facă parierea cât mai simplă și mai rapidă. Aplicațiile ne dau statistici și rezultate live și unele case de pariuri of</w:t>
      </w:r>
      <w:r w:rsidR="00EE54FB">
        <w:rPr>
          <w:rFonts w:ascii="Times New Roman" w:eastAsia="Calibri" w:hAnsi="Times New Roman" w:cs="Times New Roman"/>
          <w:sz w:val="28"/>
          <w:szCs w:val="28"/>
        </w:rPr>
        <w:t>eră chiar posibilitatea urmări</w:t>
      </w:r>
      <w:r w:rsidR="00B17DF4">
        <w:rPr>
          <w:rFonts w:ascii="Times New Roman" w:eastAsia="Calibri" w:hAnsi="Times New Roman" w:cs="Times New Roman"/>
          <w:sz w:val="28"/>
          <w:szCs w:val="28"/>
        </w:rPr>
        <w:t>rii evenimentelor sportive live din aplicație.</w:t>
      </w:r>
    </w:p>
    <w:p w14:paraId="625F154A" w14:textId="77777777" w:rsidR="00B17DF4" w:rsidRDefault="00B17DF4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În aceste condiții, casele de pariuri ce oferă aplicații prietenoase, cu o interfață intuitivă, ușor de folosit, dar și facilități ce ajută la plasarea rapidă a pariurilor ocupă primele locuri în preferințele jucătorilor.</w:t>
      </w:r>
    </w:p>
    <w:p w14:paraId="74C0AF51" w14:textId="77777777" w:rsidR="00F04837" w:rsidRDefault="00D570BA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Acestea sunt doar t</w:t>
      </w:r>
      <w:r w:rsidR="00D85C45">
        <w:rPr>
          <w:rFonts w:ascii="Times New Roman" w:eastAsia="Calibri" w:hAnsi="Times New Roman" w:cs="Times New Roman"/>
          <w:sz w:val="28"/>
          <w:szCs w:val="28"/>
        </w:rPr>
        <w:t xml:space="preserve">rei dintre criteriile de care trebuie să țină cont </w:t>
      </w:r>
      <w:r>
        <w:rPr>
          <w:rFonts w:ascii="Times New Roman" w:eastAsia="Calibri" w:hAnsi="Times New Roman" w:cs="Times New Roman"/>
          <w:sz w:val="28"/>
          <w:szCs w:val="28"/>
        </w:rPr>
        <w:t xml:space="preserve">un </w:t>
      </w:r>
      <w:r w:rsidR="00D85C45">
        <w:rPr>
          <w:rFonts w:ascii="Times New Roman" w:eastAsia="Calibri" w:hAnsi="Times New Roman" w:cs="Times New Roman"/>
          <w:sz w:val="28"/>
          <w:szCs w:val="28"/>
        </w:rPr>
        <w:t>parior</w:t>
      </w:r>
      <w:r>
        <w:rPr>
          <w:rFonts w:ascii="Times New Roman" w:eastAsia="Calibri" w:hAnsi="Times New Roman" w:cs="Times New Roman"/>
          <w:sz w:val="28"/>
          <w:szCs w:val="28"/>
        </w:rPr>
        <w:t xml:space="preserve"> care dorește să își deschidă </w:t>
      </w:r>
      <w:r w:rsidR="00D85C45">
        <w:rPr>
          <w:rFonts w:ascii="Times New Roman" w:eastAsia="Calibri" w:hAnsi="Times New Roman" w:cs="Times New Roman"/>
          <w:sz w:val="28"/>
          <w:szCs w:val="28"/>
        </w:rPr>
        <w:t>cont la o casă de pariuri online cât mai bine cotată.</w:t>
      </w:r>
    </w:p>
    <w:p w14:paraId="1F12BBCD" w14:textId="77777777" w:rsidR="006A08DF" w:rsidRPr="006A08DF" w:rsidRDefault="006A08DF" w:rsidP="00CF6E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BB673D" w14:textId="77777777" w:rsidR="006A08DF" w:rsidRDefault="006A08DF" w:rsidP="00CF6EC1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2C7458BE" w14:textId="77777777" w:rsidR="00155BC4" w:rsidRPr="007745D5" w:rsidRDefault="00155BC4" w:rsidP="00CF6EC1">
      <w:pPr>
        <w:spacing w:line="360" w:lineRule="auto"/>
        <w:rPr>
          <w:lang w:val="ro-RO"/>
        </w:rPr>
      </w:pPr>
    </w:p>
    <w:p w14:paraId="067D32BD" w14:textId="77777777" w:rsidR="007745D5" w:rsidRDefault="007745D5" w:rsidP="00CF6EC1">
      <w:pPr>
        <w:spacing w:line="360" w:lineRule="auto"/>
      </w:pPr>
    </w:p>
    <w:sectPr w:rsidR="007745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E1ED6"/>
    <w:multiLevelType w:val="hybridMultilevel"/>
    <w:tmpl w:val="7C40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D5"/>
    <w:rsid w:val="00155BC4"/>
    <w:rsid w:val="0044728C"/>
    <w:rsid w:val="005E64F4"/>
    <w:rsid w:val="006A08DF"/>
    <w:rsid w:val="006E24BD"/>
    <w:rsid w:val="007745D5"/>
    <w:rsid w:val="007E7A5C"/>
    <w:rsid w:val="00AD770F"/>
    <w:rsid w:val="00B17DF4"/>
    <w:rsid w:val="00CF6EC1"/>
    <w:rsid w:val="00D3123C"/>
    <w:rsid w:val="00D570BA"/>
    <w:rsid w:val="00D85C45"/>
    <w:rsid w:val="00E92386"/>
    <w:rsid w:val="00EE54FB"/>
    <w:rsid w:val="00F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CB4C99"/>
  <w15:chartTrackingRefBased/>
  <w15:docId w15:val="{28D17D99-898B-4104-A9D8-C941FE3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-bets.ro/case-de-pariuri-licenti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S.Alex- GVC</cp:lastModifiedBy>
  <cp:revision>2</cp:revision>
  <dcterms:created xsi:type="dcterms:W3CDTF">2020-08-10T13:41:00Z</dcterms:created>
  <dcterms:modified xsi:type="dcterms:W3CDTF">2020-08-10T13:41:00Z</dcterms:modified>
</cp:coreProperties>
</file>