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F1D3" w14:textId="77777777" w:rsidR="00A96516" w:rsidRDefault="00A96516" w:rsidP="00A877E1">
      <w:pPr>
        <w:jc w:val="right"/>
        <w:rPr>
          <w:rFonts w:ascii="Source Sans Pro" w:eastAsiaTheme="majorEastAsia" w:hAnsi="Source Sans Pro" w:cs="Arial"/>
          <w:b/>
          <w:bCs/>
          <w:color w:val="FF0000"/>
          <w:sz w:val="32"/>
          <w:szCs w:val="32"/>
          <w:u w:val="single"/>
        </w:rPr>
      </w:pPr>
    </w:p>
    <w:p w14:paraId="4580E17B" w14:textId="77777777" w:rsidR="009535C5" w:rsidRDefault="009535C5" w:rsidP="00A877E1">
      <w:pPr>
        <w:jc w:val="right"/>
        <w:rPr>
          <w:rFonts w:ascii="Helvetica" w:hAnsi="Helvetica"/>
          <w:color w:val="000000"/>
          <w:shd w:val="clear" w:color="auto" w:fill="FFFFFF"/>
        </w:rPr>
      </w:pPr>
    </w:p>
    <w:p w14:paraId="7C56F316" w14:textId="77777777" w:rsidR="009535C5" w:rsidRDefault="009535C5" w:rsidP="00A877E1">
      <w:pPr>
        <w:jc w:val="right"/>
        <w:rPr>
          <w:rFonts w:ascii="Helvetica" w:hAnsi="Helvetica"/>
          <w:color w:val="000000"/>
          <w:shd w:val="clear" w:color="auto" w:fill="FFFFFF"/>
        </w:rPr>
      </w:pPr>
    </w:p>
    <w:p w14:paraId="6632481E" w14:textId="16CFEED2" w:rsidR="00A877E1" w:rsidRDefault="009535C5" w:rsidP="009535C5">
      <w:pPr>
        <w:jc w:val="center"/>
        <w:rPr>
          <w:rFonts w:ascii="Helvetica" w:hAnsi="Helvetica"/>
          <w:color w:val="000000"/>
          <w:shd w:val="clear" w:color="auto" w:fill="FFFFFF"/>
        </w:rPr>
      </w:pPr>
      <w:proofErr w:type="spellStart"/>
      <w:r>
        <w:rPr>
          <w:rFonts w:ascii="Helvetica" w:hAnsi="Helvetica"/>
          <w:color w:val="000000"/>
          <w:shd w:val="clear" w:color="auto" w:fill="FFFFFF"/>
        </w:rPr>
        <w:t>Grantur</w:t>
      </w:r>
      <w:r>
        <w:rPr>
          <w:rFonts w:ascii="Helvetica" w:hAnsi="Helvetica"/>
          <w:color w:val="000000"/>
          <w:shd w:val="clear" w:color="auto" w:fill="FFFFFF"/>
        </w:rPr>
        <w:t>i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European City Facility (EUCF)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pentru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dinamizarea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tranzitiei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energetice</w:t>
      </w:r>
      <w:proofErr w:type="spellEnd"/>
    </w:p>
    <w:p w14:paraId="2EB8972B" w14:textId="77777777" w:rsidR="009535C5" w:rsidRPr="009C6E6A" w:rsidRDefault="009535C5" w:rsidP="009535C5">
      <w:pPr>
        <w:jc w:val="center"/>
        <w:rPr>
          <w:rFonts w:ascii="Source Sans Pro" w:eastAsiaTheme="majorEastAsia" w:hAnsi="Source Sans Pro" w:cs="Arial"/>
          <w:b/>
          <w:bCs/>
          <w:color w:val="365F91" w:themeColor="accent1" w:themeShade="BF"/>
          <w:sz w:val="12"/>
          <w:szCs w:val="12"/>
          <w:u w:val="single"/>
        </w:rPr>
      </w:pPr>
    </w:p>
    <w:p w14:paraId="249256EF" w14:textId="190A06CE" w:rsidR="00513B11" w:rsidRPr="00513B11" w:rsidRDefault="00E03508" w:rsidP="009535C5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</w:pP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EUCF (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en-US"/>
        </w:rPr>
        <w:t>European City Facility)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oferă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="00FF0179"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granturi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de </w:t>
      </w:r>
      <w:proofErr w:type="spellStart"/>
      <w:r w:rsidR="00FF0179"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până</w:t>
      </w:r>
      <w:proofErr w:type="spellEnd"/>
      <w:r w:rsidR="00FF0179"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la 60.000 EUR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en-US"/>
        </w:rPr>
        <w:t>municipalit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ro-RO"/>
        </w:rPr>
        <w:t>ă</w:t>
      </w:r>
      <w:r w:rsidRPr="00513B11">
        <w:rPr>
          <w:rFonts w:ascii="Arial" w:eastAsia="Arial Unicode MS" w:hAnsi="Arial" w:cs="Arial"/>
          <w:color w:val="595959" w:themeColor="text1" w:themeTint="A6"/>
          <w:sz w:val="20"/>
          <w:szCs w:val="20"/>
          <w:lang w:val="ro-RO"/>
        </w:rPr>
        <w:t>ț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ro-RO"/>
        </w:rPr>
        <w:t xml:space="preserve">ilor </w:t>
      </w:r>
      <w:r w:rsidRPr="00513B11">
        <w:rPr>
          <w:rFonts w:ascii="Arial" w:eastAsia="Arial Unicode MS" w:hAnsi="Arial" w:cs="Arial"/>
          <w:color w:val="595959" w:themeColor="text1" w:themeTint="A6"/>
          <w:sz w:val="20"/>
          <w:szCs w:val="20"/>
          <w:lang w:val="ro-RO"/>
        </w:rPr>
        <w:t>ș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ro-RO"/>
        </w:rPr>
        <w:t>i autorit</w:t>
      </w:r>
      <w:r w:rsidRPr="00513B11">
        <w:rPr>
          <w:rFonts w:ascii="Arial Unicode MS" w:eastAsia="Arial Unicode MS" w:hAnsi="Arial Unicode MS" w:cs="Arial Unicode MS" w:hint="eastAsia"/>
          <w:color w:val="595959" w:themeColor="text1" w:themeTint="A6"/>
          <w:sz w:val="20"/>
          <w:szCs w:val="20"/>
          <w:lang w:val="ro-RO"/>
        </w:rPr>
        <w:t>ă</w:t>
      </w:r>
      <w:r w:rsidRPr="00513B11">
        <w:rPr>
          <w:rFonts w:ascii="Arial" w:eastAsia="Arial Unicode MS" w:hAnsi="Arial" w:cs="Arial"/>
          <w:color w:val="595959" w:themeColor="text1" w:themeTint="A6"/>
          <w:sz w:val="20"/>
          <w:szCs w:val="20"/>
          <w:lang w:val="ro-RO"/>
        </w:rPr>
        <w:t>ț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lang w:val="ro-RO"/>
        </w:rPr>
        <w:t>ilor locale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pentru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dezvoltarea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Conceptelor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de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Investi</w:t>
      </w:r>
      <w:r w:rsidRPr="00513B11">
        <w:rPr>
          <w:rFonts w:ascii="Arial" w:eastAsia="Arial Unicode MS" w:hAnsi="Arial" w:cs="Arial"/>
          <w:color w:val="595959" w:themeColor="text1" w:themeTint="A6"/>
          <w:sz w:val="20"/>
          <w:szCs w:val="20"/>
          <w:shd w:val="clear" w:color="auto" w:fill="FFFFFF"/>
        </w:rPr>
        <w:t>ț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ii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care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vizează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implementarea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</w:t>
      </w:r>
      <w:r w:rsidRPr="00513B11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iunilor</w:t>
      </w:r>
      <w:proofErr w:type="spellEnd"/>
      <w:r w:rsidRP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din</w:t>
      </w:r>
      <w:r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p</w:t>
      </w:r>
      <w:r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lanul</w:t>
      </w:r>
      <w:proofErr w:type="spellEnd"/>
      <w:r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lor</w:t>
      </w:r>
      <w:proofErr w:type="spellEnd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pentru</w:t>
      </w:r>
      <w:proofErr w:type="spellEnd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energie</w:t>
      </w:r>
      <w:proofErr w:type="spellEnd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" w:eastAsia="Arial Unicode MS" w:hAnsi="Arial" w:cs="Arial"/>
          <w:b/>
          <w:color w:val="595959" w:themeColor="text1" w:themeTint="A6"/>
          <w:shd w:val="clear" w:color="auto" w:fill="FFFFFF"/>
        </w:rPr>
        <w:t>ș</w:t>
      </w:r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i</w:t>
      </w:r>
      <w:proofErr w:type="spellEnd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proofErr w:type="spellStart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>climă</w:t>
      </w:r>
      <w:proofErr w:type="spellEnd"/>
      <w:r w:rsidR="00513B11" w:rsidRPr="00513B11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  <w:t xml:space="preserve"> </w:t>
      </w:r>
      <w:r w:rsidR="000D2A85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- </w:t>
      </w:r>
      <w:r w:rsidR="00513B11"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 xml:space="preserve">PAED </w:t>
      </w:r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(Plan de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</w:t>
      </w:r>
      <w:r w:rsidR="000D2A85"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iune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Durabil</w:t>
      </w:r>
      <w:r w:rsidR="000D2A85"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="000D2A85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) </w:t>
      </w:r>
      <w:proofErr w:type="spellStart"/>
      <w:r w:rsidR="000D2A85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sau</w:t>
      </w:r>
      <w:proofErr w:type="spellEnd"/>
      <w:r w:rsidR="000D2A85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PACED (</w:t>
      </w:r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Plan de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</w:t>
      </w:r>
      <w:r w:rsidR="000D2A85"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iune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Clim</w:t>
      </w:r>
      <w:r w:rsidR="000D2A85"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</w:t>
      </w:r>
      <w:proofErr w:type="spellEnd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="000D2A85"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Durabil</w:t>
      </w:r>
      <w:r w:rsidR="000D2A85"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="000D2A85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)</w:t>
      </w:r>
      <w:r w:rsidR="00513B11" w:rsidRPr="00513B11">
        <w:rPr>
          <w:rFonts w:ascii="Arial Unicode MS" w:eastAsia="Arial Unicode MS" w:hAnsi="Arial Unicode MS" w:cs="Arial Unicode MS"/>
          <w:color w:val="595959" w:themeColor="text1" w:themeTint="A6"/>
          <w:sz w:val="20"/>
          <w:szCs w:val="20"/>
          <w:shd w:val="clear" w:color="auto" w:fill="FFFFFF"/>
        </w:rPr>
        <w:t>.</w:t>
      </w:r>
    </w:p>
    <w:p w14:paraId="4A0D7AEE" w14:textId="1F459580" w:rsidR="00906627" w:rsidRPr="00E3164C" w:rsidRDefault="00F3486E" w:rsidP="00513B11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</w:pP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Ce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este</w:t>
      </w:r>
      <w:proofErr w:type="spellEnd"/>
      <w:proofErr w:type="gramEnd"/>
      <w:r w:rsidR="007B76A6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</w:t>
      </w:r>
      <w:r w:rsidR="000C2644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EUCF</w:t>
      </w:r>
    </w:p>
    <w:p w14:paraId="754C4550" w14:textId="0349BDFC" w:rsidR="00845506" w:rsidRPr="00E3164C" w:rsidRDefault="00FF0179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utorită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ile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reprezentan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angaja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administra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iilor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ora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elor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municipalită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ilor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din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Rom</w:t>
      </w:r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â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nia</w:t>
      </w:r>
      <w:proofErr w:type="spellEnd"/>
      <w:r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</w:t>
      </w:r>
      <w:r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ot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ob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ine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4753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acum</w:t>
      </w:r>
      <w:proofErr w:type="spellEnd"/>
      <w:r w:rsidR="0054753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prin</w:t>
      </w:r>
      <w:proofErr w:type="spellEnd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8205E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European City Facility (EUCF)</w:t>
      </w:r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suport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financiar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se</w:t>
      </w:r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rvicii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asociate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a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scrie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Conceptul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nvesti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realizarea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</w:t>
      </w:r>
      <w:r w:rsidR="00F3486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iunilor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din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C1190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</w:t>
      </w:r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lanul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D63A67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de </w:t>
      </w:r>
      <w:proofErr w:type="spellStart"/>
      <w:r w:rsidR="00C1190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</w:t>
      </w:r>
      <w:r w:rsidR="00D63A67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</w:t>
      </w:r>
      <w:r w:rsidR="00D63A67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țiune</w:t>
      </w:r>
      <w:proofErr w:type="spellEnd"/>
      <w:r w:rsidR="00D63A67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 xml:space="preserve"> </w:t>
      </w:r>
      <w:proofErr w:type="spellStart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1B019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16277" w:rsidRPr="00516277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516277" w:rsidRPr="00516277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C1190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climă</w:t>
      </w:r>
      <w:proofErr w:type="spellEnd"/>
      <w:r w:rsidR="00C1190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C1190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și</w:t>
      </w:r>
      <w:proofErr w:type="spellEnd"/>
      <w:r w:rsidR="00C1190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 xml:space="preserve"> </w:t>
      </w:r>
      <w:proofErr w:type="spellStart"/>
      <w:r w:rsidR="00C1190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energie</w:t>
      </w:r>
      <w:proofErr w:type="spellEnd"/>
      <w:r w:rsidR="00F3486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.</w:t>
      </w:r>
      <w:proofErr w:type="gramEnd"/>
      <w:r w:rsidR="00EA257F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</w:p>
    <w:p w14:paraId="2BBB86C2" w14:textId="34CB7EA3" w:rsidR="009C6E6A" w:rsidRPr="00E3164C" w:rsidRDefault="00F3486E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Având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scopul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a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debloca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peste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320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milioane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EUR,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investi</w:t>
      </w:r>
      <w:r w:rsidR="00151B79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publice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private, </w:t>
      </w:r>
      <w:r w:rsidR="007B76A6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EUCF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este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interesant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actori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financiari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locali</w:t>
      </w:r>
      <w:proofErr w:type="spellEnd"/>
      <w:r w:rsidR="00151B7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</w:t>
      </w:r>
    </w:p>
    <w:p w14:paraId="68099C6E" w14:textId="34E85379" w:rsidR="008549DB" w:rsidRPr="00E3164C" w:rsidRDefault="00613B3F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Practic,</w:t>
      </w:r>
      <w:r w:rsidR="008549DB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EUCF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municipalitatea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–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cu un grant fix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â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la 60,000 EUR per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aplica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–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activit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serviciile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necesare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atât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interne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cât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externe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în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scopul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dezvoltării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Conceptului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nvesti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Cea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de-a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doua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parte a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pl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grantului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r w:rsidR="00D86DC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€60 k (30% 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din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valoarea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grantului</w:t>
      </w:r>
      <w:proofErr w:type="spellEnd"/>
      <w:r w:rsidR="00D86DC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)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va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f</w:t>
      </w:r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i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plătită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numai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după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validarea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Conceptului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nvesti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</w:t>
      </w:r>
      <w:r w:rsidR="00D86DC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</w:p>
    <w:p w14:paraId="7073B8F0" w14:textId="0AFD4DE7" w:rsidR="00A42ED9" w:rsidRPr="00A42ED9" w:rsidRDefault="00E3164C" w:rsidP="00A42ED9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Solicit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an</w:t>
      </w:r>
      <w:proofErr w:type="spellEnd"/>
      <w:r w:rsidR="00C03951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ii accepta</w:t>
      </w:r>
      <w:r w:rsidR="00C03951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i de </w:t>
      </w:r>
      <w:r w:rsidR="00845506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EUCF 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vor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utiliza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suma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pentru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dezvoltarea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Conceptului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Investi</w:t>
      </w:r>
      <w:r w:rsidR="00C03951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ii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, care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reprezint</w:t>
      </w:r>
      <w:r w:rsidR="00C03951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gram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un</w:t>
      </w:r>
      <w:proofErr w:type="gram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pas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ini</w:t>
      </w:r>
      <w:r w:rsidR="00C03951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ial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</w:t>
      </w:r>
      <w:r w:rsidR="00C03951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tre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un plan de </w:t>
      </w:r>
      <w:proofErr w:type="spellStart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afaceri</w:t>
      </w:r>
      <w:proofErr w:type="spellEnd"/>
      <w:r w:rsidR="00C03951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C03951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</w:t>
      </w:r>
      <w:proofErr w:type="spellEnd"/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financiar</w:t>
      </w:r>
      <w:proofErr w:type="spellEnd"/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complet</w:t>
      </w:r>
      <w:proofErr w:type="spellEnd"/>
      <w:r w:rsid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.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Impactul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EUCF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reiese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din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dezvoltarea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Conceptelor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Investi</w:t>
      </w:r>
      <w:r w:rsidR="00A42ED9" w:rsidRPr="00A42ED9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de ex. </w:t>
      </w:r>
      <w:proofErr w:type="gram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un</w:t>
      </w:r>
      <w:proofErr w:type="gram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document care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ofer</w:t>
      </w:r>
      <w:r w:rsidR="00A42ED9" w:rsidRPr="00A42ED9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investitorilor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institu</w:t>
      </w:r>
      <w:r w:rsidR="00A42ED9" w:rsidRPr="00A42ED9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iilor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financiare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informa</w:t>
      </w:r>
      <w:r w:rsidR="00A42ED9" w:rsidRPr="00A42ED9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iile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necesare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a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evalua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un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proiect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investi</w:t>
      </w:r>
      <w:r w:rsidR="00A42ED9" w:rsidRPr="00A42ED9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="00A42ED9" w:rsidRPr="00A42ED9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.</w:t>
      </w:r>
    </w:p>
    <w:p w14:paraId="0D4826A4" w14:textId="41620343" w:rsidR="001B0194" w:rsidRPr="00F543C1" w:rsidRDefault="001B0194" w:rsidP="00E3164C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lang w:val="en-US"/>
        </w:rPr>
      </w:pP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Obiectivul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general al EUCF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este</w:t>
      </w:r>
      <w:proofErr w:type="spellEnd"/>
      <w:proofErr w:type="gram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a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construi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o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bază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substan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ial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proiecte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investi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î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domeniul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î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ora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europene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.</w:t>
      </w:r>
    </w:p>
    <w:p w14:paraId="4BBA9C75" w14:textId="3130BF56" w:rsidR="0003387E" w:rsidRPr="00E3164C" w:rsidRDefault="001B0194" w:rsidP="00513B11">
      <w:pPr>
        <w:tabs>
          <w:tab w:val="left" w:pos="1976"/>
        </w:tabs>
        <w:spacing w:line="240" w:lineRule="auto"/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</w:pPr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De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ce</w:t>
      </w:r>
      <w:proofErr w:type="spellEnd"/>
      <w:proofErr w:type="gramEnd"/>
    </w:p>
    <w:p w14:paraId="51110460" w14:textId="7098A3F0" w:rsidR="0003387E" w:rsidRPr="00E3164C" w:rsidRDefault="00ED5CBB" w:rsidP="00E3164C">
      <w:pPr>
        <w:tabs>
          <w:tab w:val="left" w:pos="19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Autorită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municipalit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locale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-au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luat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mari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angajamente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reduc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semnificativ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consumul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energie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emisii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gaze cu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efect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ser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</w:t>
      </w:r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Cu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toate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acestea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în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implementarea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</w:t>
      </w:r>
      <w:r w:rsidR="00556604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iunilor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ambi</w:t>
      </w:r>
      <w:r w:rsidR="00556604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ioase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456B54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climă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energie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se </w:t>
      </w:r>
      <w:proofErr w:type="spellStart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confruntă</w:t>
      </w:r>
      <w:proofErr w:type="spellEnd"/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deseori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556604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cu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lastRenderedPageBreak/>
        <w:t>constrângeri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financiare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precum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cu o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lips</w:t>
      </w:r>
      <w:r w:rsidR="00910FE2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capacitate de </w:t>
      </w:r>
      <w:proofErr w:type="gram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</w:t>
      </w:r>
      <w:proofErr w:type="gram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accesa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finan</w:t>
      </w:r>
      <w:r w:rsidR="00910FE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area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potrivit</w:t>
      </w:r>
      <w:r w:rsidR="00910FE2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proofErr w:type="spellEnd"/>
      <w:r w:rsidR="00910FE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</w:t>
      </w:r>
      <w:r w:rsidR="0003387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EUCF </w:t>
      </w:r>
      <w:proofErr w:type="spellStart"/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dore</w:t>
      </w:r>
      <w:proofErr w:type="spellEnd"/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ș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te </w:t>
      </w:r>
      <w:proofErr w:type="gramStart"/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să</w:t>
      </w:r>
      <w:proofErr w:type="gramEnd"/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transforme </w:t>
      </w:r>
      <w:r w:rsidR="00C1190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planurile de a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c</w:t>
      </w:r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iune pentru clim</w:t>
      </w:r>
      <w:r w:rsidR="00456B54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ă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</w:t>
      </w:r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ș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i energie ale ora</w:t>
      </w:r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ș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elor </w:t>
      </w:r>
      <w:r w:rsidR="007553D2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î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n investi</w:t>
      </w:r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ii </w:t>
      </w:r>
      <w:r w:rsidR="00456B54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reale, prin dezvoltarea de Concepte de I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nvesti</w:t>
      </w:r>
      <w:r w:rsidR="007553D2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7553D2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ii credibile, robuste si suficient de mature. </w:t>
      </w:r>
      <w:r w:rsidR="009B43A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Astfel de concepte, care trebuie să includă identificarea de surse poten</w:t>
      </w:r>
      <w:r w:rsidR="009B43A8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9B43A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iale de proiecte, analiz</w:t>
      </w:r>
      <w:r w:rsidR="009B43A8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B43A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legal</w:t>
      </w:r>
      <w:r w:rsidR="009B43A8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B43A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, analiz</w:t>
      </w:r>
      <w:r w:rsidR="009B43A8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B43A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de guvernan</w:t>
      </w:r>
      <w:r w:rsidR="0097639C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97639C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, strategie financiar</w:t>
      </w:r>
      <w:r w:rsidR="0097639C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de baz</w:t>
      </w:r>
      <w:r w:rsidR="0097639C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, precum </w:t>
      </w:r>
      <w:r w:rsidR="0097639C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ș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i parcursuri de implementare, reprezint</w:t>
      </w:r>
      <w:r w:rsidR="0097639C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ro-RO"/>
        </w:rPr>
        <w:t>ă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prerechizite pentru accesarea diferitelor surse de finan</w:t>
      </w:r>
      <w:r w:rsidR="0097639C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>ț</w:t>
      </w:r>
      <w:r w:rsidR="0097639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are. </w:t>
      </w:r>
    </w:p>
    <w:p w14:paraId="5D7E85FB" w14:textId="77777777" w:rsidR="0003387E" w:rsidRPr="00E3164C" w:rsidRDefault="0003387E" w:rsidP="00E3164C">
      <w:pPr>
        <w:tabs>
          <w:tab w:val="left" w:pos="1976"/>
        </w:tabs>
        <w:spacing w:after="0" w:line="240" w:lineRule="auto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</w:pPr>
    </w:p>
    <w:p w14:paraId="0ABD2A7C" w14:textId="119EF925" w:rsidR="008549DB" w:rsidRPr="00E3164C" w:rsidRDefault="00817E0B" w:rsidP="00513B11">
      <w:pPr>
        <w:tabs>
          <w:tab w:val="left" w:pos="1976"/>
        </w:tabs>
        <w:spacing w:line="240" w:lineRule="auto"/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</w:pP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Acum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este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timpul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</w:t>
      </w:r>
      <w:proofErr w:type="spellStart"/>
      <w:r w:rsidR="008205E1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pentru</w:t>
      </w:r>
      <w:proofErr w:type="spellEnd"/>
      <w:r w:rsidR="008205E1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 xml:space="preserve"> a </w:t>
      </w: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</w:rPr>
        <w:t>aplica</w:t>
      </w:r>
      <w:proofErr w:type="spellEnd"/>
    </w:p>
    <w:p w14:paraId="576EA29E" w14:textId="2A86BABA" w:rsidR="00EA257F" w:rsidRPr="00E3164C" w:rsidRDefault="00817E0B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878787"/>
          <w:shd w:val="clear" w:color="auto" w:fill="FFFFFF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Primul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apel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aplica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este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acum</w:t>
      </w:r>
      <w:proofErr w:type="spellEnd"/>
      <w:r w:rsidR="00E3164C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deschis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se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nchide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2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octombrie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2020,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ora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1</w:t>
      </w:r>
      <w:r w:rsidR="00E55E1B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7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:00 (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ora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local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>ă</w:t>
      </w:r>
      <w:r w:rsidR="00E55E1B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ro-RO"/>
        </w:rPr>
        <w:t xml:space="preserve"> Bruxelles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). </w:t>
      </w:r>
      <w:proofErr w:type="spellStart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Cei</w:t>
      </w:r>
      <w:proofErr w:type="spellEnd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interesa</w:t>
      </w:r>
      <w:r w:rsidR="008205E1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ți</w:t>
      </w:r>
      <w:proofErr w:type="spellEnd"/>
      <w:r w:rsidR="008205E1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 xml:space="preserve"> pot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g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ă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informa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p</w:t>
      </w:r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ot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aplica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online la</w:t>
      </w:r>
      <w:r w:rsidR="00EA257F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:</w:t>
      </w:r>
      <w:r w:rsidR="00DA5607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r w:rsidR="00EA257F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hyperlink r:id="rId9" w:history="1">
        <w:r w:rsidR="00EA257F" w:rsidRPr="00E3164C">
          <w:rPr>
            <w:rStyle w:val="Hyperlink"/>
            <w:rFonts w:ascii="Arial Unicode MS" w:eastAsia="Arial Unicode MS" w:hAnsi="Arial Unicode MS" w:cs="Arial Unicode MS"/>
            <w:b/>
            <w:shd w:val="clear" w:color="auto" w:fill="FFFFFF"/>
          </w:rPr>
          <w:t>https://eucityfacility.eu/</w:t>
        </w:r>
      </w:hyperlink>
      <w:r w:rsidR="000E5869" w:rsidRPr="00E3164C">
        <w:rPr>
          <w:rFonts w:ascii="Arial Unicode MS" w:eastAsia="Arial Unicode MS" w:hAnsi="Arial Unicode MS" w:cs="Arial Unicode MS"/>
          <w:color w:val="878787"/>
          <w:shd w:val="clear" w:color="auto" w:fill="FFFFFF"/>
        </w:rPr>
        <w:t>.</w:t>
      </w:r>
    </w:p>
    <w:p w14:paraId="113D2BF3" w14:textId="25100859" w:rsidR="005C430D" w:rsidRPr="00E3164C" w:rsidRDefault="00F978A8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000000"/>
          <w:lang w:val="en-US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Pentru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</w:t>
      </w:r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aplica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online </w:t>
      </w:r>
      <w:proofErr w:type="spellStart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sunt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parcurs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</w:rPr>
        <w:t>â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iva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pa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rapizi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. Un </w:t>
      </w:r>
      <w:r w:rsidR="00513B1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help</w:t>
      </w:r>
      <w:r w:rsidR="000E586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desk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este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disponibil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via </w:t>
      </w:r>
      <w:r w:rsidR="000E5869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website</w:t>
      </w:r>
      <w:proofErr w:type="gramEnd"/>
      <w:r w:rsidR="00886EDF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.</w:t>
      </w:r>
      <w:r w:rsid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În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România</w:t>
      </w:r>
      <w:proofErr w:type="spellEnd"/>
      <w:r w:rsidR="00EA257F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, </w:t>
      </w:r>
      <w:proofErr w:type="spellStart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poate</w:t>
      </w:r>
      <w:proofErr w:type="spellEnd"/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fi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contacta</w:t>
      </w:r>
      <w:r w:rsidR="008205E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expertul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FA75F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na</w:t>
      </w:r>
      <w:r w:rsidR="00FA75FE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FA75FE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ional</w:t>
      </w:r>
      <w:proofErr w:type="spellEnd"/>
      <w:r w:rsidR="009E047B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ORA</w:t>
      </w:r>
      <w:r w:rsidR="009E047B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ȘE ENERGIE ÎN ROMÂNIA</w:t>
      </w:r>
      <w:r w:rsidR="008205E1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 xml:space="preserve"> (OER) </w:t>
      </w:r>
      <w:hyperlink r:id="rId10" w:history="1">
        <w:r w:rsidR="009E047B" w:rsidRPr="0073226F">
          <w:rPr>
            <w:rStyle w:val="Hyperlink"/>
            <w:rFonts w:ascii="Arial Unicode MS" w:eastAsia="Arial Unicode MS" w:hAnsi="Arial Unicode MS" w:cs="Arial Unicode MS"/>
            <w:lang w:val="en-US"/>
          </w:rPr>
          <w:t>camelia.rata@oer.ro</w:t>
        </w:r>
      </w:hyperlink>
      <w:r w:rsidR="009E047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="005C430D" w:rsidRPr="00E3164C">
        <w:rPr>
          <w:rFonts w:ascii="Arial Unicode MS" w:eastAsia="Arial Unicode MS" w:hAnsi="Arial Unicode MS" w:cs="Arial Unicode MS"/>
          <w:color w:val="000000"/>
          <w:lang w:val="en-US"/>
        </w:rPr>
        <w:t xml:space="preserve">; </w:t>
      </w:r>
      <w:hyperlink r:id="rId11" w:history="1">
        <w:r w:rsidR="009E047B" w:rsidRPr="0073226F">
          <w:rPr>
            <w:rStyle w:val="Hyperlink"/>
            <w:rFonts w:ascii="Arial Unicode MS" w:eastAsia="Arial Unicode MS" w:hAnsi="Arial Unicode MS" w:cs="Arial Unicode MS"/>
            <w:lang w:val="en-US"/>
          </w:rPr>
          <w:t>office@oer.ro</w:t>
        </w:r>
      </w:hyperlink>
      <w:r w:rsidR="009E047B">
        <w:rPr>
          <w:rFonts w:ascii="Arial Unicode MS" w:eastAsia="Arial Unicode MS" w:hAnsi="Arial Unicode MS" w:cs="Arial Unicode MS"/>
          <w:color w:val="000000"/>
          <w:lang w:val="en-US"/>
        </w:rPr>
        <w:t xml:space="preserve"> .</w:t>
      </w:r>
      <w:proofErr w:type="gramEnd"/>
      <w:r w:rsidR="009E047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</w:p>
    <w:p w14:paraId="34F58518" w14:textId="09F35F3E" w:rsidR="005C430D" w:rsidRPr="00E3164C" w:rsidRDefault="00E3164C" w:rsidP="00B774BB">
      <w:pPr>
        <w:tabs>
          <w:tab w:val="left" w:pos="19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Expertul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="009E047B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na</w:t>
      </w:r>
      <w:r w:rsidR="009E047B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țional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este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în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măsură</w:t>
      </w:r>
      <w:proofErr w:type="spellEnd"/>
      <w:r w:rsidR="00B774BB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s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ă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ofere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informa</w:t>
      </w:r>
      <w:r w:rsidR="005C430D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ii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despre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procesul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aplicare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B774BB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și</w:t>
      </w:r>
      <w:proofErr w:type="spellEnd"/>
      <w:r w:rsidR="00B774BB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B774BB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s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ofere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suport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în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procesul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aplicare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r w:rsidR="00845506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(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de ex.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clarificarea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nevoilor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investi</w:t>
      </w:r>
      <w:r w:rsidR="005C430D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expertiz</w:t>
      </w:r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ale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ora</w:t>
      </w:r>
      <w:r w:rsidR="005C430D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ului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,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agregarea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proiect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dac</w:t>
      </w:r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cazul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,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verificarea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</w:t>
      </w:r>
      <w:r w:rsidR="00F543C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l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ica</w:t>
      </w:r>
      <w:r w:rsidR="005C430D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iei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din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punct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vedere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al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exprim</w:t>
      </w:r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rii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limba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englez</w:t>
      </w:r>
      <w:r w:rsidR="005C430D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="005C430D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). </w:t>
      </w:r>
    </w:p>
    <w:p w14:paraId="1B662C1E" w14:textId="121C6404" w:rsidR="00D453BC" w:rsidRPr="00C1190C" w:rsidRDefault="00247E0D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</w:rPr>
      </w:pP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Aplica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vor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fi evaluate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conformitate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cu </w:t>
      </w:r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un</w:t>
      </w:r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set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criterii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.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Aplica</w:t>
      </w:r>
      <w:r w:rsidRPr="00C1190C">
        <w:rPr>
          <w:rFonts w:ascii="Arial" w:eastAsia="Arial Unicode MS" w:hAnsi="Arial" w:cs="Arial"/>
          <w:b/>
          <w:color w:val="595959" w:themeColor="text1" w:themeTint="A6"/>
          <w:shd w:val="clear" w:color="auto" w:fill="FFFFFF"/>
          <w:lang w:val="en-US"/>
        </w:rPr>
        <w:t>ț</w:t>
      </w:r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iile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care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au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ob</w:t>
      </w:r>
      <w:r w:rsidRPr="00C1190C">
        <w:rPr>
          <w:rFonts w:ascii="Arial" w:eastAsia="Arial Unicode MS" w:hAnsi="Arial" w:cs="Arial"/>
          <w:b/>
          <w:color w:val="595959" w:themeColor="text1" w:themeTint="A6"/>
          <w:shd w:val="clear" w:color="auto" w:fill="FFFFFF"/>
          <w:lang w:val="en-US"/>
        </w:rPr>
        <w:t>ț</w:t>
      </w:r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inut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cele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mai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proofErr w:type="gram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mari</w:t>
      </w:r>
      <w:proofErr w:type="spellEnd"/>
      <w:proofErr w:type="gram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scoruri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vor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ob</w:t>
      </w:r>
      <w:r w:rsidRPr="00C1190C">
        <w:rPr>
          <w:rFonts w:ascii="Arial" w:eastAsia="Arial Unicode MS" w:hAnsi="Arial" w:cs="Arial"/>
          <w:b/>
          <w:color w:val="595959" w:themeColor="text1" w:themeTint="A6"/>
          <w:shd w:val="clear" w:color="auto" w:fill="FFFFFF"/>
          <w:lang w:val="en-US"/>
        </w:rPr>
        <w:t>ț</w:t>
      </w:r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>ine</w:t>
      </w:r>
      <w:proofErr w:type="spellEnd"/>
      <w:r w:rsidRPr="00C1190C">
        <w:rPr>
          <w:rFonts w:ascii="Arial Unicode MS" w:eastAsia="Arial Unicode MS" w:hAnsi="Arial Unicode MS" w:cs="Arial Unicode MS"/>
          <w:b/>
          <w:color w:val="595959" w:themeColor="text1" w:themeTint="A6"/>
          <w:shd w:val="clear" w:color="auto" w:fill="FFFFFF"/>
          <w:lang w:val="en-US"/>
        </w:rPr>
        <w:t xml:space="preserve"> grant. </w:t>
      </w:r>
    </w:p>
    <w:p w14:paraId="0176D488" w14:textId="1583EB9B" w:rsidR="00D453BC" w:rsidRPr="00E3164C" w:rsidRDefault="00EF4E19" w:rsidP="00E3164C">
      <w:pPr>
        <w:tabs>
          <w:tab w:val="left" w:pos="1976"/>
        </w:tabs>
        <w:spacing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Este important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municipalită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ț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ile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se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nregistreze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nceap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procesul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aplicare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,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chiar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cazul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care nu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reu</w:t>
      </w:r>
      <w:r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esc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s</w:t>
      </w:r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ă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l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finalizeze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.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Chiar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154A75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  <w:lang w:val="en-US"/>
        </w:rPr>
        <w:t>ș</w:t>
      </w:r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i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154A75" w:rsidRPr="00E3164C">
        <w:rPr>
          <w:rFonts w:ascii="Arial Unicode MS" w:eastAsia="Arial Unicode MS" w:hAnsi="Arial Unicode MS" w:cs="Arial Unicode MS" w:hint="eastAsia"/>
          <w:color w:val="595959" w:themeColor="text1" w:themeTint="A6"/>
          <w:shd w:val="clear" w:color="auto" w:fill="FFFFFF"/>
          <w:lang w:val="en-US"/>
        </w:rPr>
        <w:t>î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n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acest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caz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,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municipalitatea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proofErr w:type="gram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va</w:t>
      </w:r>
      <w:proofErr w:type="spellEnd"/>
      <w:proofErr w:type="gram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primi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un </w:t>
      </w:r>
      <w:proofErr w:type="spellStart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raport</w:t>
      </w:r>
      <w:proofErr w:type="spellEnd"/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de feedback de la EUC</w:t>
      </w:r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F,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raport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care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va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fi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util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pentru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apelurile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care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vor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 </w:t>
      </w:r>
      <w:proofErr w:type="spellStart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>urma</w:t>
      </w:r>
      <w:proofErr w:type="spellEnd"/>
      <w:r w:rsidR="00154A75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  <w:lang w:val="en-US"/>
        </w:rPr>
        <w:t xml:space="preserve">. </w:t>
      </w:r>
    </w:p>
    <w:p w14:paraId="411E39AA" w14:textId="2AD9CAAA" w:rsidR="00FB199B" w:rsidRPr="00E3164C" w:rsidRDefault="00A8569C" w:rsidP="00513B11">
      <w:pPr>
        <w:tabs>
          <w:tab w:val="left" w:pos="1976"/>
        </w:tabs>
        <w:spacing w:line="240" w:lineRule="auto"/>
        <w:rPr>
          <w:rFonts w:ascii="Arial Unicode MS" w:eastAsia="Arial Unicode MS" w:hAnsi="Arial Unicode MS" w:cs="Arial Unicode MS"/>
          <w:color w:val="878787"/>
          <w:shd w:val="clear" w:color="auto" w:fill="FFFFFF"/>
        </w:rPr>
      </w:pP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Municipali</w:t>
      </w:r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tă</w:t>
      </w:r>
      <w:r w:rsidR="009962AB" w:rsidRPr="00E3164C">
        <w:rPr>
          <w:rFonts w:ascii="Arial" w:eastAsia="Arial Unicode MS" w:hAnsi="Arial" w:cs="Arial"/>
          <w:b/>
          <w:bCs/>
          <w:color w:val="365F91" w:themeColor="accent1" w:themeShade="BF"/>
          <w:lang w:val="en-US"/>
        </w:rPr>
        <w:t>ț</w:t>
      </w:r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i</w:t>
      </w:r>
      <w:proofErr w:type="spellEnd"/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 xml:space="preserve"> </w:t>
      </w:r>
      <w:proofErr w:type="spellStart"/>
      <w:r w:rsidR="009962AB" w:rsidRPr="00E3164C">
        <w:rPr>
          <w:rFonts w:ascii="Arial" w:eastAsia="Arial Unicode MS" w:hAnsi="Arial" w:cs="Arial"/>
          <w:b/>
          <w:bCs/>
          <w:color w:val="365F91" w:themeColor="accent1" w:themeShade="BF"/>
          <w:lang w:val="en-US"/>
        </w:rPr>
        <w:t>ș</w:t>
      </w:r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i</w:t>
      </w:r>
      <w:proofErr w:type="spellEnd"/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 xml:space="preserve"> </w:t>
      </w:r>
      <w:proofErr w:type="spellStart"/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autorit</w:t>
      </w:r>
      <w:r w:rsidR="009962AB" w:rsidRPr="00E3164C">
        <w:rPr>
          <w:rFonts w:ascii="Arial Unicode MS" w:eastAsia="Arial Unicode MS" w:hAnsi="Arial Unicode MS" w:cs="Arial Unicode MS" w:hint="eastAsia"/>
          <w:b/>
          <w:bCs/>
          <w:color w:val="365F91" w:themeColor="accent1" w:themeShade="BF"/>
          <w:lang w:val="en-US"/>
        </w:rPr>
        <w:t>ă</w:t>
      </w:r>
      <w:r w:rsidR="009962AB" w:rsidRPr="00E3164C">
        <w:rPr>
          <w:rFonts w:ascii="Arial" w:eastAsia="Arial Unicode MS" w:hAnsi="Arial" w:cs="Arial"/>
          <w:b/>
          <w:bCs/>
          <w:color w:val="365F91" w:themeColor="accent1" w:themeShade="BF"/>
          <w:lang w:val="en-US"/>
        </w:rPr>
        <w:t>ț</w:t>
      </w:r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i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eligib</w:t>
      </w:r>
      <w:r w:rsidR="009962AB"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i</w:t>
      </w:r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le</w:t>
      </w:r>
      <w:proofErr w:type="spellEnd"/>
    </w:p>
    <w:p w14:paraId="5C10C02C" w14:textId="13263050" w:rsidR="009962AB" w:rsidRPr="00F543C1" w:rsidRDefault="009962AB" w:rsidP="00E3164C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lang w:val="en-US"/>
        </w:rPr>
      </w:pP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EUCF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este</w:t>
      </w:r>
      <w:proofErr w:type="spellEnd"/>
      <w:proofErr w:type="gram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destinat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tuturor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municipalită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/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autorită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locale (de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orice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mărime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)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asocierilor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acestora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din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cadrul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celor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27 State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Membre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UE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din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Regatul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Marii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Britanii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.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Solicitan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trebuie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proofErr w:type="gram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de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un plan</w:t>
      </w:r>
      <w:r w:rsidR="00D63A67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="00D63A67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</w:t>
      </w:r>
      <w:r w:rsidR="00D63A67">
        <w:rPr>
          <w:rFonts w:ascii="Arial" w:eastAsia="Arial Unicode MS" w:hAnsi="Arial" w:cs="Arial"/>
          <w:color w:val="595959" w:themeColor="text1" w:themeTint="A6"/>
          <w:lang w:val="en-US"/>
        </w:rPr>
        <w:t>țiune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clim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aprobat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politic.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Acesta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poate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fi PAED (Plan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iune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Durabil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)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sau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PACED (Plan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iune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Clim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Durabil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), elaborate </w:t>
      </w:r>
      <w:proofErr w:type="spellStart"/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î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cadrul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Conven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iei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Primarilor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ori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planuri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cu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ambi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similare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av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â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nd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obiective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î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domeniul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climei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energiei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stabilite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cel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pu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anul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2020.</w:t>
      </w:r>
    </w:p>
    <w:p w14:paraId="3DF08B8D" w14:textId="3729DC01" w:rsidR="00A16B1A" w:rsidRPr="00F543C1" w:rsidRDefault="00A16B1A" w:rsidP="00E3164C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lang w:val="en-US"/>
        </w:rPr>
      </w:pP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lastRenderedPageBreak/>
        <w:t>Autorită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locale /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municipalit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ro-RO"/>
        </w:rPr>
        <w:t>ă</w:t>
      </w:r>
      <w:r w:rsidRPr="00F543C1">
        <w:rPr>
          <w:rFonts w:ascii="Arial" w:eastAsia="Arial Unicode MS" w:hAnsi="Arial" w:cs="Arial"/>
          <w:color w:val="595959" w:themeColor="text1" w:themeTint="A6"/>
          <w:lang w:val="ro-RO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ro-RO"/>
        </w:rPr>
        <w:t>ile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sunt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încurajate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să</w:t>
      </w:r>
      <w:proofErr w:type="spellEnd"/>
      <w:proofErr w:type="gram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se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asocieze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depun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cereri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comune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a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cre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nivelul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intelor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propuse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ansele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reu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it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.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Entită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private nu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sunt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eligibile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.</w:t>
      </w:r>
      <w:proofErr w:type="gramEnd"/>
    </w:p>
    <w:p w14:paraId="13AF9E31" w14:textId="7B615D53" w:rsidR="0082326A" w:rsidRPr="00E3164C" w:rsidRDefault="00A95D38" w:rsidP="00C1190C">
      <w:pPr>
        <w:tabs>
          <w:tab w:val="left" w:pos="1976"/>
        </w:tabs>
        <w:spacing w:line="240" w:lineRule="auto"/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</w:pP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Ce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 xml:space="preserve"> se </w:t>
      </w: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poate</w:t>
      </w:r>
      <w:proofErr w:type="spellEnd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 xml:space="preserve"> </w:t>
      </w:r>
      <w:proofErr w:type="spellStart"/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finan</w:t>
      </w:r>
      <w:r w:rsidRPr="00E3164C">
        <w:rPr>
          <w:rFonts w:ascii="Arial" w:eastAsia="Arial Unicode MS" w:hAnsi="Arial" w:cs="Arial"/>
          <w:b/>
          <w:bCs/>
          <w:color w:val="365F91" w:themeColor="accent1" w:themeShade="BF"/>
          <w:lang w:val="en-US"/>
        </w:rPr>
        <w:t>ț</w:t>
      </w:r>
      <w:r w:rsidRPr="00E3164C">
        <w:rPr>
          <w:rFonts w:ascii="Arial Unicode MS" w:eastAsia="Arial Unicode MS" w:hAnsi="Arial Unicode MS" w:cs="Arial Unicode MS"/>
          <w:b/>
          <w:bCs/>
          <w:color w:val="365F91" w:themeColor="accent1" w:themeShade="BF"/>
          <w:lang w:val="en-US"/>
        </w:rPr>
        <w:t>a</w:t>
      </w:r>
      <w:proofErr w:type="spellEnd"/>
    </w:p>
    <w:p w14:paraId="2BEE6253" w14:textId="3AC22C94" w:rsidR="00A95D38" w:rsidRPr="00F543C1" w:rsidRDefault="00A95D38" w:rsidP="00E3164C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lang w:val="en-US"/>
        </w:rPr>
      </w:pP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EUCF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finan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eaz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activit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precum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studii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(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tehnice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)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fezabilitate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analize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pia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risc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juridice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economice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sau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financiare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analize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privind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interesate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etc. care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sunt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necesare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dezvoltarea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Conceptului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Investi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. </w:t>
      </w:r>
      <w:proofErr w:type="spellStart"/>
      <w:proofErr w:type="gram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Aceste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activit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pot fi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realizate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personalul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angajat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sau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exper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subcontracta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.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Grantul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nu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poate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finan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î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mod direct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investi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reale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,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dar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acoper</w:t>
      </w:r>
      <w:r w:rsidRPr="00F543C1">
        <w:rPr>
          <w:rFonts w:ascii="Arial Unicode MS" w:eastAsia="Arial Unicode MS" w:hAnsi="Arial Unicode MS" w:cs="Arial Unicode MS" w:hint="eastAsia"/>
          <w:color w:val="595959" w:themeColor="text1" w:themeTint="A6"/>
          <w:lang w:val="en-US"/>
        </w:rPr>
        <w:t>ă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costurile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pentru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mobilizarea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resurselor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ș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serviciilor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acces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în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dezvoltarea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unui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 xml:space="preserve"> Concept de </w:t>
      </w:r>
      <w:proofErr w:type="spellStart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Investi</w:t>
      </w:r>
      <w:r w:rsidRPr="00F543C1">
        <w:rPr>
          <w:rFonts w:ascii="Arial" w:eastAsia="Arial Unicode MS" w:hAnsi="Arial" w:cs="Arial"/>
          <w:color w:val="595959" w:themeColor="text1" w:themeTint="A6"/>
          <w:lang w:val="en-US"/>
        </w:rPr>
        <w:t>ț</w:t>
      </w:r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ii</w:t>
      </w:r>
      <w:proofErr w:type="spellEnd"/>
      <w:r w:rsidRPr="00F543C1">
        <w:rPr>
          <w:rFonts w:ascii="Arial Unicode MS" w:eastAsia="Arial Unicode MS" w:hAnsi="Arial Unicode MS" w:cs="Arial Unicode MS"/>
          <w:color w:val="595959" w:themeColor="text1" w:themeTint="A6"/>
          <w:lang w:val="en-US"/>
        </w:rPr>
        <w:t>.</w:t>
      </w:r>
      <w:proofErr w:type="gramEnd"/>
    </w:p>
    <w:p w14:paraId="2BDF36CB" w14:textId="77777777" w:rsidR="00A95D38" w:rsidRPr="00E3164C" w:rsidRDefault="00A95D38" w:rsidP="00E3164C">
      <w:pPr>
        <w:tabs>
          <w:tab w:val="left" w:pos="19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</w:p>
    <w:p w14:paraId="47CD24F4" w14:textId="77777777" w:rsidR="00E94447" w:rsidRDefault="00A95D38" w:rsidP="00E3164C">
      <w:pPr>
        <w:tabs>
          <w:tab w:val="left" w:pos="1976"/>
        </w:tabs>
        <w:spacing w:line="240" w:lineRule="auto"/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</w:pPr>
      <w:bookmarkStart w:id="0" w:name="_GoBack"/>
      <w:r w:rsidRPr="00E3164C">
        <w:rPr>
          <w:rFonts w:ascii="Arial Unicode MS" w:eastAsia="Arial Unicode MS" w:hAnsi="Arial Unicode MS" w:cs="Arial Unicode MS"/>
          <w:b/>
          <w:bCs/>
          <w:color w:val="00B050"/>
          <w:lang w:val="en-US"/>
        </w:rPr>
        <w:t>PENTRU MAI MULTE INFORMA</w:t>
      </w:r>
      <w:r w:rsidRPr="00E3164C">
        <w:rPr>
          <w:rFonts w:ascii="Arial" w:eastAsia="Arial Unicode MS" w:hAnsi="Arial" w:cs="Arial"/>
          <w:b/>
          <w:bCs/>
          <w:color w:val="00B050"/>
          <w:lang w:val="en-US"/>
        </w:rPr>
        <w:t>Ț</w:t>
      </w:r>
      <w:r w:rsidRPr="00E3164C">
        <w:rPr>
          <w:rFonts w:ascii="Arial Unicode MS" w:eastAsia="Arial Unicode MS" w:hAnsi="Arial Unicode MS" w:cs="Arial Unicode MS"/>
          <w:b/>
          <w:bCs/>
          <w:color w:val="00B050"/>
          <w:lang w:val="en-US"/>
        </w:rPr>
        <w:t>II</w:t>
      </w:r>
      <w:r w:rsidR="00C367DF" w:rsidRPr="00E3164C">
        <w:rPr>
          <w:rFonts w:ascii="Arial Unicode MS" w:eastAsia="Arial Unicode MS" w:hAnsi="Arial Unicode MS" w:cs="Arial Unicode MS"/>
          <w:b/>
          <w:bCs/>
          <w:color w:val="00B050"/>
          <w:lang w:val="en-US"/>
        </w:rPr>
        <w:t xml:space="preserve">: </w:t>
      </w:r>
      <w:r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</w:p>
    <w:p w14:paraId="63FF4EBB" w14:textId="2185B3E2" w:rsidR="00A877E1" w:rsidRPr="00E94447" w:rsidRDefault="00E94447" w:rsidP="00E3164C">
      <w:pPr>
        <w:tabs>
          <w:tab w:val="left" w:pos="1976"/>
        </w:tabs>
        <w:spacing w:line="240" w:lineRule="auto"/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</w:pPr>
      <w:proofErr w:type="spellStart"/>
      <w:r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V</w:t>
      </w:r>
      <w:r w:rsidR="00A95D3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izita</w:t>
      </w:r>
      <w:r w:rsidR="00A95D38" w:rsidRPr="00E3164C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95D38" w:rsidRPr="00E3164C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</w:t>
      </w:r>
      <w:proofErr w:type="spellEnd"/>
      <w:r w:rsidR="00131715" w:rsidRPr="00E3164C">
        <w:fldChar w:fldCharType="begin"/>
      </w:r>
      <w:r w:rsidR="00131715" w:rsidRPr="00E3164C">
        <w:rPr>
          <w:rFonts w:ascii="Arial Unicode MS" w:eastAsia="Arial Unicode MS" w:hAnsi="Arial Unicode MS" w:cs="Arial Unicode MS"/>
        </w:rPr>
        <w:instrText xml:space="preserve"> HYPERLINK "https://www.eucityfacility.eu/fileadmin/user_upload/EUCF_Guidelines_for_Applicants.pdf" </w:instrText>
      </w:r>
      <w:r w:rsidR="00131715" w:rsidRPr="00E3164C">
        <w:fldChar w:fldCharType="separate"/>
      </w:r>
      <w:r w:rsidR="00E21F6D" w:rsidRPr="00E3164C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9A4BAD" w:rsidRPr="00E3164C">
        <w:rPr>
          <w:rStyle w:val="Hyperlink"/>
          <w:rFonts w:ascii="Arial Unicode MS" w:eastAsia="Arial Unicode MS" w:hAnsi="Arial Unicode MS" w:cs="Arial Unicode MS"/>
          <w:b/>
          <w:shd w:val="clear" w:color="auto" w:fill="FFFFFF"/>
        </w:rPr>
        <w:t>eucityfacility.eu</w:t>
      </w:r>
      <w:r w:rsidR="00131715" w:rsidRPr="00E3164C">
        <w:rPr>
          <w:rStyle w:val="Hyperlink"/>
          <w:rFonts w:ascii="Arial Unicode MS" w:eastAsia="Arial Unicode MS" w:hAnsi="Arial Unicode MS" w:cs="Arial Unicode MS"/>
          <w:b/>
          <w:shd w:val="clear" w:color="auto" w:fill="FFFFFF"/>
        </w:rPr>
        <w:fldChar w:fldCharType="end"/>
      </w:r>
      <w:r w:rsidR="00DA6527" w:rsidRPr="00E3164C">
        <w:rPr>
          <w:rFonts w:ascii="Arial Unicode MS" w:eastAsia="Arial Unicode MS" w:hAnsi="Arial Unicode MS" w:cs="Arial Unicode MS"/>
          <w:color w:val="87878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878787"/>
          <w:shd w:val="clear" w:color="auto" w:fill="FFFFFF"/>
        </w:rPr>
        <w:t>,</w:t>
      </w:r>
      <w:proofErr w:type="spellStart"/>
      <w:r w:rsidR="00A95D38" w:rsidRPr="00F543C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sec</w:t>
      </w:r>
      <w:proofErr w:type="gramEnd"/>
      <w:r w:rsidR="00A95D38" w:rsidRPr="00F543C1">
        <w:rPr>
          <w:rFonts w:ascii="Arial" w:eastAsia="Arial Unicode MS" w:hAnsi="Arial" w:cs="Arial"/>
          <w:color w:val="595959" w:themeColor="text1" w:themeTint="A6"/>
          <w:shd w:val="clear" w:color="auto" w:fill="FFFFFF"/>
        </w:rPr>
        <w:t>ț</w:t>
      </w:r>
      <w:r w:rsidR="00A95D38" w:rsidRPr="00F543C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>iunea</w:t>
      </w:r>
      <w:proofErr w:type="spellEnd"/>
      <w:r w:rsidR="00A95D38" w:rsidRPr="00F543C1"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</w:t>
      </w:r>
      <w:hyperlink r:id="rId12" w:history="1">
        <w:r w:rsidR="009A4BAD" w:rsidRPr="00E3164C">
          <w:rPr>
            <w:rStyle w:val="Hyperlink"/>
            <w:rFonts w:ascii="Arial Unicode MS" w:eastAsia="Arial Unicode MS" w:hAnsi="Arial Unicode MS" w:cs="Arial Unicode MS"/>
            <w:b/>
            <w:shd w:val="clear" w:color="auto" w:fill="FFFFFF"/>
          </w:rPr>
          <w:t>FAQ</w:t>
        </w:r>
      </w:hyperlink>
      <w:r>
        <w:rPr>
          <w:rFonts w:ascii="Arial Unicode MS" w:eastAsia="Arial Unicode MS" w:hAnsi="Arial Unicode MS" w:cs="Arial Unicode MS"/>
          <w:color w:val="595959" w:themeColor="text1" w:themeTint="A6"/>
          <w:shd w:val="clear" w:color="auto" w:fill="FFFFFF"/>
        </w:rPr>
        <w:t xml:space="preserve">  </w:t>
      </w:r>
      <w:r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 xml:space="preserve">și  </w:t>
      </w:r>
      <w:hyperlink r:id="rId13" w:history="1">
        <w:r w:rsidRPr="0073226F">
          <w:rPr>
            <w:rStyle w:val="Hyperlink"/>
            <w:rFonts w:ascii="Arial" w:eastAsia="Arial Unicode MS" w:hAnsi="Arial" w:cs="Arial"/>
            <w:shd w:val="clear" w:color="auto" w:fill="FFFFFF"/>
            <w:lang w:val="ro-RO"/>
          </w:rPr>
          <w:t>https://oer.ro/eucf-european-city-facility/</w:t>
        </w:r>
      </w:hyperlink>
      <w:r>
        <w:rPr>
          <w:rFonts w:ascii="Arial" w:eastAsia="Arial Unicode MS" w:hAnsi="Arial" w:cs="Arial"/>
          <w:color w:val="595959" w:themeColor="text1" w:themeTint="A6"/>
          <w:shd w:val="clear" w:color="auto" w:fill="FFFFFF"/>
          <w:lang w:val="ro-RO"/>
        </w:rPr>
        <w:t xml:space="preserve"> </w:t>
      </w:r>
      <w:bookmarkEnd w:id="0"/>
    </w:p>
    <w:sectPr w:rsidR="00A877E1" w:rsidRPr="00E94447" w:rsidSect="00B056C6">
      <w:headerReference w:type="default" r:id="rId14"/>
      <w:footerReference w:type="default" r:id="rId15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5884" w14:textId="77777777" w:rsidR="00F517B1" w:rsidRDefault="00F517B1" w:rsidP="007F4AD2">
      <w:pPr>
        <w:spacing w:after="0" w:line="240" w:lineRule="auto"/>
      </w:pPr>
      <w:r>
        <w:separator/>
      </w:r>
    </w:p>
  </w:endnote>
  <w:endnote w:type="continuationSeparator" w:id="0">
    <w:p w14:paraId="286EEC57" w14:textId="77777777" w:rsidR="00F517B1" w:rsidRDefault="00F517B1" w:rsidP="007F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4085" w14:textId="48EB4BC9" w:rsidR="00C85AD1" w:rsidRDefault="00C85AD1">
    <w:pPr>
      <w:pStyle w:val="Footer"/>
    </w:pPr>
    <w:r w:rsidRPr="00C85AD1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6B713A5" wp14:editId="3676FFD2">
          <wp:simplePos x="0" y="0"/>
          <wp:positionH relativeFrom="column">
            <wp:posOffset>-527685</wp:posOffset>
          </wp:positionH>
          <wp:positionV relativeFrom="paragraph">
            <wp:posOffset>-55880</wp:posOffset>
          </wp:positionV>
          <wp:extent cx="785495" cy="523875"/>
          <wp:effectExtent l="0" t="0" r="0" b="9525"/>
          <wp:wrapTopAndBottom/>
          <wp:docPr id="16" name="Grafik 16" descr="C:\Users\csilk\AppData\Local\Microsoft\Windows\INetCache\Content.Word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ilk\AppData\Local\Microsoft\Windows\INetCache\Content.Word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AD1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7C9BBD" wp14:editId="670B4585">
              <wp:simplePos x="0" y="0"/>
              <wp:positionH relativeFrom="column">
                <wp:posOffset>387350</wp:posOffset>
              </wp:positionH>
              <wp:positionV relativeFrom="paragraph">
                <wp:posOffset>-41910</wp:posOffset>
              </wp:positionV>
              <wp:extent cx="5448300" cy="51435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F9403" w14:textId="77777777" w:rsidR="00C85AD1" w:rsidRPr="00171529" w:rsidRDefault="00C85AD1" w:rsidP="00C85AD1">
                          <w:pPr>
                            <w:spacing w:after="0" w:line="240" w:lineRule="auto"/>
                            <w:rPr>
                              <w:rFonts w:cs="Open Sans"/>
                              <w:lang w:val="en-US"/>
                            </w:rPr>
                          </w:pPr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This project has received funding from the European </w:t>
                          </w:r>
                          <w:proofErr w:type="gramStart"/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Union's </w:t>
                          </w:r>
                          <w:r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>Horizon</w:t>
                          </w:r>
                          <w:proofErr w:type="gramEnd"/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 2020 research and innovation </w:t>
                          </w:r>
                          <w:proofErr w:type="spellStart"/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71529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under Grant Agreement No </w:t>
                          </w:r>
                          <w:r w:rsidRPr="00C27F68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>864212</w:t>
                          </w:r>
                          <w:r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Pr="007E5A6F">
                            <w:rPr>
                              <w:rFonts w:cs="Open Sans"/>
                              <w:color w:val="404040" w:themeColor="text1" w:themeTint="BF"/>
                              <w:sz w:val="16"/>
                              <w:szCs w:val="18"/>
                              <w:lang w:val="en-US"/>
                            </w:rPr>
                            <w:t>The sole responsibility of this publication lies with the author. The European Union or EASME are not responsible for any use that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5pt;margin-top:-3.3pt;width:42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" filled="f" stroked="f">
              <v:textbox>
                <w:txbxContent>
                  <w:p w14:paraId="23AF9403" w14:textId="77777777" w:rsidR="00C85AD1" w:rsidRPr="00171529" w:rsidRDefault="00C85AD1" w:rsidP="00C85AD1">
                    <w:pPr>
                      <w:spacing w:after="0" w:line="240" w:lineRule="auto"/>
                      <w:rPr>
                        <w:rFonts w:cs="Open Sans"/>
                        <w:lang w:val="en-US"/>
                      </w:rPr>
                    </w:pPr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This project has received funding from the European </w:t>
                    </w:r>
                    <w:proofErr w:type="gramStart"/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Union's </w:t>
                    </w:r>
                    <w:r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>Horizon</w:t>
                    </w:r>
                    <w:proofErr w:type="gramEnd"/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 2020 research and innovation </w:t>
                    </w:r>
                    <w:proofErr w:type="spellStart"/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>programme</w:t>
                    </w:r>
                    <w:proofErr w:type="spellEnd"/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171529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under Grant Agreement No </w:t>
                    </w:r>
                    <w:r w:rsidRPr="00C27F68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>864212</w:t>
                    </w:r>
                    <w:r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 xml:space="preserve">. </w:t>
                    </w:r>
                    <w:r w:rsidRPr="007E5A6F">
                      <w:rPr>
                        <w:rFonts w:cs="Open Sans"/>
                        <w:color w:val="404040" w:themeColor="text1" w:themeTint="BF"/>
                        <w:sz w:val="16"/>
                        <w:szCs w:val="18"/>
                        <w:lang w:val="en-US"/>
                      </w:rPr>
                      <w:t>The sole responsibility of this publication lies with the author. The European Union or EASME are not responsible for any use that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82CC" w14:textId="77777777" w:rsidR="00F517B1" w:rsidRDefault="00F517B1" w:rsidP="007F4AD2">
      <w:pPr>
        <w:spacing w:after="0" w:line="240" w:lineRule="auto"/>
      </w:pPr>
      <w:r>
        <w:separator/>
      </w:r>
    </w:p>
  </w:footnote>
  <w:footnote w:type="continuationSeparator" w:id="0">
    <w:p w14:paraId="3B330FD0" w14:textId="77777777" w:rsidR="00F517B1" w:rsidRDefault="00F517B1" w:rsidP="007F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5BD8" w14:textId="624F85F9" w:rsidR="007F4AD2" w:rsidRPr="00D75DFB" w:rsidRDefault="00364D47" w:rsidP="00364D47">
    <w:pPr>
      <w:pStyle w:val="Header"/>
      <w:rPr>
        <w:lang w:val="en-US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 wp14:anchorId="61A36F8D" wp14:editId="13B26672">
          <wp:simplePos x="0" y="0"/>
          <wp:positionH relativeFrom="column">
            <wp:posOffset>-744855</wp:posOffset>
          </wp:positionH>
          <wp:positionV relativeFrom="paragraph">
            <wp:posOffset>-285750</wp:posOffset>
          </wp:positionV>
          <wp:extent cx="2371725" cy="1353820"/>
          <wp:effectExtent l="0" t="0" r="9525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1353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490" w:rsidRPr="0080049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0E9CD" wp14:editId="1FD3972C">
              <wp:simplePos x="0" y="0"/>
              <wp:positionH relativeFrom="column">
                <wp:posOffset>2062481</wp:posOffset>
              </wp:positionH>
              <wp:positionV relativeFrom="paragraph">
                <wp:posOffset>-268605</wp:posOffset>
              </wp:positionV>
              <wp:extent cx="37147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9354C" w14:textId="301A2A63" w:rsidR="00800490" w:rsidRPr="00364D47" w:rsidRDefault="001217D6" w:rsidP="0082326A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364D4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Accelera</w:t>
                          </w:r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rea</w:t>
                          </w:r>
                          <w:proofErr w:type="spellEnd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investi</w:t>
                          </w:r>
                          <w:proofErr w:type="spellEnd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ro-RO"/>
                            </w:rPr>
                            <w:t xml:space="preserve">țiilor în </w:t>
                          </w:r>
                          <w:proofErr w:type="spellStart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energie</w:t>
                          </w:r>
                          <w:proofErr w:type="spellEnd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sustenabilă</w:t>
                          </w:r>
                          <w:proofErr w:type="spellEnd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 xml:space="preserve"> la </w:t>
                          </w:r>
                          <w:proofErr w:type="spellStart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nivel</w:t>
                          </w:r>
                          <w:proofErr w:type="spellEnd"/>
                          <w:r w:rsidR="009C17A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 xml:space="preserve"> local</w:t>
                          </w:r>
                          <w:r w:rsidRPr="00364D4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: European City Facility</w:t>
                          </w:r>
                          <w:r w:rsidR="00CC2803" w:rsidRPr="00364D4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B76917" w:rsidRPr="00364D47">
                            <w:rPr>
                              <w:rFonts w:ascii="Source Sans Pro Light" w:hAnsi="Source Sans Pro Light"/>
                              <w:color w:val="005287"/>
                              <w:sz w:val="24"/>
                              <w:szCs w:val="24"/>
                              <w:lang w:val="en-US"/>
                            </w:rPr>
                            <w:t>(EUCF)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2.4pt;margin-top:-21.15pt;width:29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" stroked="f">
              <v:textbox style="mso-fit-shape-to-text:t">
                <w:txbxContent>
                  <w:p w14:paraId="36C9354C" w14:textId="301A2A63" w:rsidR="00800490" w:rsidRPr="00364D47" w:rsidRDefault="001217D6" w:rsidP="0082326A">
                    <w:pPr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 w:rsidRPr="00364D4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Accelera</w:t>
                    </w:r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rea</w:t>
                    </w:r>
                    <w:proofErr w:type="spellEnd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investi</w:t>
                    </w:r>
                    <w:proofErr w:type="spellEnd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ro-RO"/>
                      </w:rPr>
                      <w:t xml:space="preserve">țiilor în </w:t>
                    </w:r>
                    <w:proofErr w:type="spellStart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energie</w:t>
                    </w:r>
                    <w:proofErr w:type="spellEnd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sustenabilă</w:t>
                    </w:r>
                    <w:proofErr w:type="spellEnd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 xml:space="preserve"> la </w:t>
                    </w:r>
                    <w:proofErr w:type="spellStart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nivel</w:t>
                    </w:r>
                    <w:proofErr w:type="spellEnd"/>
                    <w:r w:rsidR="009C17A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 xml:space="preserve"> local</w:t>
                    </w:r>
                    <w:r w:rsidRPr="00364D4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: European City Facility</w:t>
                    </w:r>
                    <w:r w:rsidR="00CC2803" w:rsidRPr="00364D4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B76917" w:rsidRPr="00364D47">
                      <w:rPr>
                        <w:rFonts w:ascii="Source Sans Pro Light" w:hAnsi="Source Sans Pro Light"/>
                        <w:color w:val="005287"/>
                        <w:sz w:val="24"/>
                        <w:szCs w:val="24"/>
                        <w:lang w:val="en-US"/>
                      </w:rPr>
                      <w:t>(EUCF)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D4"/>
    <w:multiLevelType w:val="hybridMultilevel"/>
    <w:tmpl w:val="32CAB6EC"/>
    <w:lvl w:ilvl="0" w:tplc="6E983A1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24BD0"/>
    <w:multiLevelType w:val="hybridMultilevel"/>
    <w:tmpl w:val="540CB8C0"/>
    <w:lvl w:ilvl="0" w:tplc="3F2CF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4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E9FE0">
      <w:start w:val="1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E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6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C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2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86144"/>
    <w:multiLevelType w:val="hybridMultilevel"/>
    <w:tmpl w:val="8E1EB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2E6B"/>
    <w:multiLevelType w:val="hybridMultilevel"/>
    <w:tmpl w:val="0BC4E3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F12CA"/>
    <w:multiLevelType w:val="hybridMultilevel"/>
    <w:tmpl w:val="98FA2486"/>
    <w:lvl w:ilvl="0" w:tplc="CF66F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912"/>
    <w:multiLevelType w:val="hybridMultilevel"/>
    <w:tmpl w:val="77CE92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467B"/>
    <w:multiLevelType w:val="hybridMultilevel"/>
    <w:tmpl w:val="FABE0BAC"/>
    <w:lvl w:ilvl="0" w:tplc="38962FF4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389B"/>
    <w:multiLevelType w:val="hybridMultilevel"/>
    <w:tmpl w:val="924E3C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762"/>
    <w:multiLevelType w:val="hybridMultilevel"/>
    <w:tmpl w:val="A30C8814"/>
    <w:lvl w:ilvl="0" w:tplc="4C5A722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365F91" w:themeColor="accent1" w:themeShade="BF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3E6F"/>
    <w:multiLevelType w:val="hybridMultilevel"/>
    <w:tmpl w:val="7772F268"/>
    <w:lvl w:ilvl="0" w:tplc="2DD6DAAC">
      <w:start w:val="60"/>
      <w:numFmt w:val="bullet"/>
      <w:lvlText w:val="-"/>
      <w:lvlJc w:val="left"/>
      <w:pPr>
        <w:ind w:left="720" w:hanging="360"/>
      </w:pPr>
      <w:rPr>
        <w:rFonts w:ascii="Source Sans Pro Black" w:eastAsia="Source Sans Pro Black" w:hAnsi="Source Sans Pro Black" w:cs="Source Sans Pr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820DB"/>
    <w:multiLevelType w:val="multilevel"/>
    <w:tmpl w:val="6A0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63C0C"/>
    <w:multiLevelType w:val="hybridMultilevel"/>
    <w:tmpl w:val="C8EEF006"/>
    <w:lvl w:ilvl="0" w:tplc="BC689CC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0445"/>
    <w:multiLevelType w:val="hybridMultilevel"/>
    <w:tmpl w:val="EECCA6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FA9"/>
    <w:multiLevelType w:val="hybridMultilevel"/>
    <w:tmpl w:val="632E3C20"/>
    <w:lvl w:ilvl="0" w:tplc="38AA55BC">
      <w:start w:val="24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B5AF3"/>
    <w:multiLevelType w:val="multilevel"/>
    <w:tmpl w:val="B0A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6C59"/>
    <w:multiLevelType w:val="hybridMultilevel"/>
    <w:tmpl w:val="C6C631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C1DAC"/>
    <w:multiLevelType w:val="hybridMultilevel"/>
    <w:tmpl w:val="267A9C12"/>
    <w:lvl w:ilvl="0" w:tplc="6E983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6656"/>
    <w:multiLevelType w:val="hybridMultilevel"/>
    <w:tmpl w:val="96907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1C99"/>
    <w:multiLevelType w:val="hybridMultilevel"/>
    <w:tmpl w:val="BA528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5"/>
  </w:num>
  <w:num w:numId="11">
    <w:abstractNumId w:val="12"/>
  </w:num>
  <w:num w:numId="12">
    <w:abstractNumId w:val="17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D2"/>
    <w:rsid w:val="00005205"/>
    <w:rsid w:val="00023C6D"/>
    <w:rsid w:val="00026B3D"/>
    <w:rsid w:val="00027C31"/>
    <w:rsid w:val="0003387E"/>
    <w:rsid w:val="00037CC3"/>
    <w:rsid w:val="000568E7"/>
    <w:rsid w:val="000576E9"/>
    <w:rsid w:val="00070891"/>
    <w:rsid w:val="000758DA"/>
    <w:rsid w:val="000832D7"/>
    <w:rsid w:val="00095A29"/>
    <w:rsid w:val="000B460D"/>
    <w:rsid w:val="000C2644"/>
    <w:rsid w:val="000C5734"/>
    <w:rsid w:val="000D2A85"/>
    <w:rsid w:val="000E5869"/>
    <w:rsid w:val="000F5174"/>
    <w:rsid w:val="001029B0"/>
    <w:rsid w:val="00105132"/>
    <w:rsid w:val="00105565"/>
    <w:rsid w:val="001136C3"/>
    <w:rsid w:val="00115745"/>
    <w:rsid w:val="00120BB0"/>
    <w:rsid w:val="001217D6"/>
    <w:rsid w:val="00124CED"/>
    <w:rsid w:val="00131715"/>
    <w:rsid w:val="001425D8"/>
    <w:rsid w:val="00151B79"/>
    <w:rsid w:val="00154A75"/>
    <w:rsid w:val="00166068"/>
    <w:rsid w:val="00172D4B"/>
    <w:rsid w:val="0017364E"/>
    <w:rsid w:val="001A4E8E"/>
    <w:rsid w:val="001B0194"/>
    <w:rsid w:val="001B0C1E"/>
    <w:rsid w:val="001B5490"/>
    <w:rsid w:val="001F2E86"/>
    <w:rsid w:val="001F2FC8"/>
    <w:rsid w:val="00212E92"/>
    <w:rsid w:val="00232B85"/>
    <w:rsid w:val="00233D42"/>
    <w:rsid w:val="002361DA"/>
    <w:rsid w:val="00247E0D"/>
    <w:rsid w:val="00252F08"/>
    <w:rsid w:val="00254D72"/>
    <w:rsid w:val="0025599E"/>
    <w:rsid w:val="002636DD"/>
    <w:rsid w:val="00285DC9"/>
    <w:rsid w:val="00286EE4"/>
    <w:rsid w:val="002A5136"/>
    <w:rsid w:val="002B342E"/>
    <w:rsid w:val="002B40A3"/>
    <w:rsid w:val="002B7787"/>
    <w:rsid w:val="002C4382"/>
    <w:rsid w:val="002D4E03"/>
    <w:rsid w:val="002E2069"/>
    <w:rsid w:val="002E26FE"/>
    <w:rsid w:val="002E70F0"/>
    <w:rsid w:val="002F2327"/>
    <w:rsid w:val="00322E65"/>
    <w:rsid w:val="00350201"/>
    <w:rsid w:val="00352E64"/>
    <w:rsid w:val="003539B7"/>
    <w:rsid w:val="00354266"/>
    <w:rsid w:val="00357ADF"/>
    <w:rsid w:val="00364D47"/>
    <w:rsid w:val="0037793C"/>
    <w:rsid w:val="003810C3"/>
    <w:rsid w:val="00393959"/>
    <w:rsid w:val="003B6FBF"/>
    <w:rsid w:val="003C078C"/>
    <w:rsid w:val="003C1E31"/>
    <w:rsid w:val="003D7547"/>
    <w:rsid w:val="003F32D2"/>
    <w:rsid w:val="00400267"/>
    <w:rsid w:val="0040178E"/>
    <w:rsid w:val="004024DB"/>
    <w:rsid w:val="0042667A"/>
    <w:rsid w:val="004314D7"/>
    <w:rsid w:val="0043765D"/>
    <w:rsid w:val="00447983"/>
    <w:rsid w:val="00456B54"/>
    <w:rsid w:val="00470184"/>
    <w:rsid w:val="00483C20"/>
    <w:rsid w:val="00490118"/>
    <w:rsid w:val="00493089"/>
    <w:rsid w:val="004E2943"/>
    <w:rsid w:val="004E66E3"/>
    <w:rsid w:val="004F23D5"/>
    <w:rsid w:val="00511877"/>
    <w:rsid w:val="00513B11"/>
    <w:rsid w:val="00513D35"/>
    <w:rsid w:val="00516277"/>
    <w:rsid w:val="005241E8"/>
    <w:rsid w:val="005271CC"/>
    <w:rsid w:val="00545BF6"/>
    <w:rsid w:val="0054753C"/>
    <w:rsid w:val="00555B27"/>
    <w:rsid w:val="00556604"/>
    <w:rsid w:val="0057186C"/>
    <w:rsid w:val="0058368F"/>
    <w:rsid w:val="005908BE"/>
    <w:rsid w:val="00595779"/>
    <w:rsid w:val="00595D40"/>
    <w:rsid w:val="005A2D74"/>
    <w:rsid w:val="005B3912"/>
    <w:rsid w:val="005C430D"/>
    <w:rsid w:val="005D5BEF"/>
    <w:rsid w:val="00612A35"/>
    <w:rsid w:val="00613B3F"/>
    <w:rsid w:val="006148A3"/>
    <w:rsid w:val="006161CC"/>
    <w:rsid w:val="00617ABB"/>
    <w:rsid w:val="00617E2D"/>
    <w:rsid w:val="00673021"/>
    <w:rsid w:val="00676687"/>
    <w:rsid w:val="00680222"/>
    <w:rsid w:val="00690233"/>
    <w:rsid w:val="00696EBE"/>
    <w:rsid w:val="006A5DE3"/>
    <w:rsid w:val="006B238D"/>
    <w:rsid w:val="006B42CF"/>
    <w:rsid w:val="006B6476"/>
    <w:rsid w:val="006C1C0E"/>
    <w:rsid w:val="006D0256"/>
    <w:rsid w:val="006F5178"/>
    <w:rsid w:val="007017ED"/>
    <w:rsid w:val="007402CA"/>
    <w:rsid w:val="007448BB"/>
    <w:rsid w:val="00754621"/>
    <w:rsid w:val="007553D2"/>
    <w:rsid w:val="00773FB2"/>
    <w:rsid w:val="00774F14"/>
    <w:rsid w:val="007B57C0"/>
    <w:rsid w:val="007B76A6"/>
    <w:rsid w:val="007C5F8D"/>
    <w:rsid w:val="007D0481"/>
    <w:rsid w:val="007D5D7C"/>
    <w:rsid w:val="007E12B3"/>
    <w:rsid w:val="007E19C6"/>
    <w:rsid w:val="007E1B69"/>
    <w:rsid w:val="007E1C98"/>
    <w:rsid w:val="007E7E59"/>
    <w:rsid w:val="007F4AD2"/>
    <w:rsid w:val="00800490"/>
    <w:rsid w:val="00811977"/>
    <w:rsid w:val="008173E5"/>
    <w:rsid w:val="00817E0B"/>
    <w:rsid w:val="008205E1"/>
    <w:rsid w:val="0082326A"/>
    <w:rsid w:val="008247A3"/>
    <w:rsid w:val="0084304E"/>
    <w:rsid w:val="00845506"/>
    <w:rsid w:val="00850822"/>
    <w:rsid w:val="008549DB"/>
    <w:rsid w:val="00861A8B"/>
    <w:rsid w:val="00886EDF"/>
    <w:rsid w:val="008A252B"/>
    <w:rsid w:val="008C2807"/>
    <w:rsid w:val="008C3D99"/>
    <w:rsid w:val="008D5F3C"/>
    <w:rsid w:val="008F4C6D"/>
    <w:rsid w:val="00901E52"/>
    <w:rsid w:val="00906627"/>
    <w:rsid w:val="00910FE2"/>
    <w:rsid w:val="00914160"/>
    <w:rsid w:val="009535C5"/>
    <w:rsid w:val="00960D60"/>
    <w:rsid w:val="00972548"/>
    <w:rsid w:val="00972600"/>
    <w:rsid w:val="0097639C"/>
    <w:rsid w:val="009776FB"/>
    <w:rsid w:val="0099431C"/>
    <w:rsid w:val="00994C42"/>
    <w:rsid w:val="009962AB"/>
    <w:rsid w:val="009A4BAD"/>
    <w:rsid w:val="009B43A8"/>
    <w:rsid w:val="009B7B66"/>
    <w:rsid w:val="009C17A7"/>
    <w:rsid w:val="009C6E6A"/>
    <w:rsid w:val="009C70FE"/>
    <w:rsid w:val="009D2630"/>
    <w:rsid w:val="009E047B"/>
    <w:rsid w:val="009F62A8"/>
    <w:rsid w:val="009F66B8"/>
    <w:rsid w:val="00A1259C"/>
    <w:rsid w:val="00A16B1A"/>
    <w:rsid w:val="00A213B1"/>
    <w:rsid w:val="00A42ED9"/>
    <w:rsid w:val="00A566E9"/>
    <w:rsid w:val="00A6509B"/>
    <w:rsid w:val="00A74B87"/>
    <w:rsid w:val="00A74E4D"/>
    <w:rsid w:val="00A82D53"/>
    <w:rsid w:val="00A85008"/>
    <w:rsid w:val="00A8569C"/>
    <w:rsid w:val="00A87611"/>
    <w:rsid w:val="00A877E1"/>
    <w:rsid w:val="00A94116"/>
    <w:rsid w:val="00A95700"/>
    <w:rsid w:val="00A95D38"/>
    <w:rsid w:val="00A96516"/>
    <w:rsid w:val="00AD27C9"/>
    <w:rsid w:val="00AE3845"/>
    <w:rsid w:val="00AF680C"/>
    <w:rsid w:val="00B0124B"/>
    <w:rsid w:val="00B01EB8"/>
    <w:rsid w:val="00B03399"/>
    <w:rsid w:val="00B056C6"/>
    <w:rsid w:val="00B15C11"/>
    <w:rsid w:val="00B1678B"/>
    <w:rsid w:val="00B20B97"/>
    <w:rsid w:val="00B45E9B"/>
    <w:rsid w:val="00B61C52"/>
    <w:rsid w:val="00B72688"/>
    <w:rsid w:val="00B7426D"/>
    <w:rsid w:val="00B76917"/>
    <w:rsid w:val="00B774BB"/>
    <w:rsid w:val="00B91DB4"/>
    <w:rsid w:val="00B92524"/>
    <w:rsid w:val="00BD0F85"/>
    <w:rsid w:val="00BD6A46"/>
    <w:rsid w:val="00BD7452"/>
    <w:rsid w:val="00BE525E"/>
    <w:rsid w:val="00C03951"/>
    <w:rsid w:val="00C1190C"/>
    <w:rsid w:val="00C367DF"/>
    <w:rsid w:val="00C5018A"/>
    <w:rsid w:val="00C53779"/>
    <w:rsid w:val="00C6242C"/>
    <w:rsid w:val="00C75717"/>
    <w:rsid w:val="00C85AD1"/>
    <w:rsid w:val="00C90BB6"/>
    <w:rsid w:val="00CA2A53"/>
    <w:rsid w:val="00CC2803"/>
    <w:rsid w:val="00CD6D76"/>
    <w:rsid w:val="00CF68F0"/>
    <w:rsid w:val="00D20144"/>
    <w:rsid w:val="00D2159A"/>
    <w:rsid w:val="00D23901"/>
    <w:rsid w:val="00D453BC"/>
    <w:rsid w:val="00D63A67"/>
    <w:rsid w:val="00D75DFB"/>
    <w:rsid w:val="00D76CAD"/>
    <w:rsid w:val="00D86DC1"/>
    <w:rsid w:val="00D90D9C"/>
    <w:rsid w:val="00DA49A8"/>
    <w:rsid w:val="00DA5607"/>
    <w:rsid w:val="00DA6527"/>
    <w:rsid w:val="00DB6FD1"/>
    <w:rsid w:val="00DC0C91"/>
    <w:rsid w:val="00DD2459"/>
    <w:rsid w:val="00DD7A08"/>
    <w:rsid w:val="00DF7401"/>
    <w:rsid w:val="00E005A3"/>
    <w:rsid w:val="00E012F0"/>
    <w:rsid w:val="00E03508"/>
    <w:rsid w:val="00E0655A"/>
    <w:rsid w:val="00E137AF"/>
    <w:rsid w:val="00E21F6D"/>
    <w:rsid w:val="00E2790D"/>
    <w:rsid w:val="00E3164C"/>
    <w:rsid w:val="00E55E1B"/>
    <w:rsid w:val="00E6420B"/>
    <w:rsid w:val="00E701F4"/>
    <w:rsid w:val="00E94447"/>
    <w:rsid w:val="00E97853"/>
    <w:rsid w:val="00EA193D"/>
    <w:rsid w:val="00EA257F"/>
    <w:rsid w:val="00EC1C8A"/>
    <w:rsid w:val="00EC5DD7"/>
    <w:rsid w:val="00ED2471"/>
    <w:rsid w:val="00ED24F5"/>
    <w:rsid w:val="00ED5CBB"/>
    <w:rsid w:val="00EE0E40"/>
    <w:rsid w:val="00EF469F"/>
    <w:rsid w:val="00EF4E19"/>
    <w:rsid w:val="00F3486E"/>
    <w:rsid w:val="00F432F7"/>
    <w:rsid w:val="00F517B1"/>
    <w:rsid w:val="00F543C1"/>
    <w:rsid w:val="00F7168E"/>
    <w:rsid w:val="00F82208"/>
    <w:rsid w:val="00F8763A"/>
    <w:rsid w:val="00F978A8"/>
    <w:rsid w:val="00FA75FE"/>
    <w:rsid w:val="00FB0C1F"/>
    <w:rsid w:val="00FB199B"/>
    <w:rsid w:val="00FB3ECE"/>
    <w:rsid w:val="00FC2AC1"/>
    <w:rsid w:val="00FC4653"/>
    <w:rsid w:val="00FC6ABD"/>
    <w:rsid w:val="00FD1183"/>
    <w:rsid w:val="00FE4FE0"/>
    <w:rsid w:val="00FE7FA2"/>
    <w:rsid w:val="00FF0179"/>
    <w:rsid w:val="00FF186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F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D2"/>
  </w:style>
  <w:style w:type="paragraph" w:styleId="Footer">
    <w:name w:val="footer"/>
    <w:basedOn w:val="Normal"/>
    <w:link w:val="FooterChar"/>
    <w:uiPriority w:val="99"/>
    <w:unhideWhenUsed/>
    <w:rsid w:val="007F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D2"/>
  </w:style>
  <w:style w:type="paragraph" w:styleId="BalloonText">
    <w:name w:val="Balloon Text"/>
    <w:basedOn w:val="Normal"/>
    <w:link w:val="BalloonTextChar"/>
    <w:uiPriority w:val="99"/>
    <w:semiHidden/>
    <w:unhideWhenUsed/>
    <w:rsid w:val="008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F7"/>
    <w:rPr>
      <w:color w:val="0000FF" w:themeColor="hyperlink"/>
      <w:u w:val="single"/>
    </w:rPr>
  </w:style>
  <w:style w:type="table" w:styleId="TableGrid">
    <w:name w:val="Table Grid"/>
    <w:aliases w:val="Tabellengitternetz"/>
    <w:basedOn w:val="TableNormal"/>
    <w:rsid w:val="0097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20B97"/>
    <w:rPr>
      <w:rFonts w:eastAsiaTheme="minorEastAsia"/>
      <w:i/>
      <w:iCs/>
      <w:color w:val="000000" w:themeColor="text1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B20B97"/>
    <w:rPr>
      <w:rFonts w:eastAsiaTheme="minorEastAsia"/>
      <w:i/>
      <w:iCs/>
      <w:color w:val="000000" w:themeColor="text1"/>
      <w:lang w:eastAsia="de-DE"/>
    </w:rPr>
  </w:style>
  <w:style w:type="paragraph" w:styleId="ListParagraph">
    <w:name w:val="List Paragraph"/>
    <w:basedOn w:val="Normal"/>
    <w:uiPriority w:val="34"/>
    <w:qFormat/>
    <w:rsid w:val="003C1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B45E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AB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AB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2548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4F1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D2"/>
  </w:style>
  <w:style w:type="paragraph" w:styleId="Footer">
    <w:name w:val="footer"/>
    <w:basedOn w:val="Normal"/>
    <w:link w:val="FooterChar"/>
    <w:uiPriority w:val="99"/>
    <w:unhideWhenUsed/>
    <w:rsid w:val="007F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D2"/>
  </w:style>
  <w:style w:type="paragraph" w:styleId="BalloonText">
    <w:name w:val="Balloon Text"/>
    <w:basedOn w:val="Normal"/>
    <w:link w:val="BalloonTextChar"/>
    <w:uiPriority w:val="99"/>
    <w:semiHidden/>
    <w:unhideWhenUsed/>
    <w:rsid w:val="008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F7"/>
    <w:rPr>
      <w:color w:val="0000FF" w:themeColor="hyperlink"/>
      <w:u w:val="single"/>
    </w:rPr>
  </w:style>
  <w:style w:type="table" w:styleId="TableGrid">
    <w:name w:val="Table Grid"/>
    <w:aliases w:val="Tabellengitternetz"/>
    <w:basedOn w:val="TableNormal"/>
    <w:rsid w:val="0097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20B97"/>
    <w:rPr>
      <w:rFonts w:eastAsiaTheme="minorEastAsia"/>
      <w:i/>
      <w:iCs/>
      <w:color w:val="000000" w:themeColor="text1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B20B97"/>
    <w:rPr>
      <w:rFonts w:eastAsiaTheme="minorEastAsia"/>
      <w:i/>
      <w:iCs/>
      <w:color w:val="000000" w:themeColor="text1"/>
      <w:lang w:eastAsia="de-DE"/>
    </w:rPr>
  </w:style>
  <w:style w:type="paragraph" w:styleId="ListParagraph">
    <w:name w:val="List Paragraph"/>
    <w:basedOn w:val="Normal"/>
    <w:uiPriority w:val="34"/>
    <w:qFormat/>
    <w:rsid w:val="003C1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B45E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AB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AB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2548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4F1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793">
          <w:marLeft w:val="18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40">
          <w:marLeft w:val="18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622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635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610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42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40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10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09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308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739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66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420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360">
          <w:marLeft w:val="36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er.ro/eucf-european-city-facilit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cityfacility.eu/tn/helpdesk-faq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oer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amelia.rata@oer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cityfacility.e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F91B-FE5D-4A0E-939C-2ECE665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Veith</dc:creator>
  <cp:lastModifiedBy>userr</cp:lastModifiedBy>
  <cp:revision>5</cp:revision>
  <cp:lastPrinted>2020-08-31T10:48:00Z</cp:lastPrinted>
  <dcterms:created xsi:type="dcterms:W3CDTF">2020-09-04T06:16:00Z</dcterms:created>
  <dcterms:modified xsi:type="dcterms:W3CDTF">2020-09-07T07:42:00Z</dcterms:modified>
</cp:coreProperties>
</file>